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D86D0" w14:textId="77777777" w:rsidR="00ED2CFC" w:rsidRDefault="00176235">
      <w:pPr>
        <w:pStyle w:val="Cmsor1"/>
        <w:spacing w:before="80"/>
        <w:ind w:left="3075"/>
        <w:rPr>
          <w:u w:val="none"/>
        </w:rPr>
      </w:pPr>
      <w:r>
        <w:rPr>
          <w:u w:val="none"/>
        </w:rPr>
        <w:t>ADATKEZELÉSI TÁJÉKOZTATÓ</w:t>
      </w:r>
    </w:p>
    <w:p w14:paraId="0A49CCCE" w14:textId="77777777" w:rsidR="00ED2CFC" w:rsidRDefault="00ED2CFC">
      <w:pPr>
        <w:pStyle w:val="Szvegtrzs"/>
        <w:spacing w:before="1"/>
        <w:rPr>
          <w:b/>
        </w:rPr>
      </w:pPr>
    </w:p>
    <w:p w14:paraId="4C42BC3F" w14:textId="3BB00F55" w:rsidR="00ED2CFC" w:rsidRDefault="00176235">
      <w:pPr>
        <w:pStyle w:val="Szvegtrzs"/>
        <w:ind w:left="116" w:right="553"/>
        <w:jc w:val="both"/>
      </w:pPr>
      <w:r>
        <w:t xml:space="preserve">Az Európai Parlament és a Tanács (EU) 2016/679 rendelete (a továbbiakban </w:t>
      </w:r>
      <w:r>
        <w:rPr>
          <w:b/>
        </w:rPr>
        <w:t>GDPR</w:t>
      </w:r>
      <w:r>
        <w:t>) 12. cikk (1) bekezdése értelmében</w:t>
      </w:r>
      <w:r>
        <w:rPr>
          <w:spacing w:val="-11"/>
        </w:rPr>
        <w:t xml:space="preserve"> </w:t>
      </w:r>
      <w:r>
        <w:t>az</w:t>
      </w:r>
      <w:r>
        <w:rPr>
          <w:spacing w:val="-14"/>
        </w:rPr>
        <w:t xml:space="preserve"> </w:t>
      </w:r>
      <w:r>
        <w:t>Eötvös</w:t>
      </w:r>
      <w:r>
        <w:rPr>
          <w:spacing w:val="-12"/>
        </w:rPr>
        <w:t xml:space="preserve"> </w:t>
      </w:r>
      <w:r>
        <w:t>Loránd</w:t>
      </w:r>
      <w:r>
        <w:rPr>
          <w:spacing w:val="-12"/>
        </w:rPr>
        <w:t xml:space="preserve"> </w:t>
      </w:r>
      <w:r>
        <w:t>Tudományegyetem</w:t>
      </w:r>
      <w:r>
        <w:rPr>
          <w:spacing w:val="-11"/>
        </w:rPr>
        <w:t xml:space="preserve"> </w:t>
      </w:r>
      <w:r>
        <w:t>tájékoztatja</w:t>
      </w:r>
      <w:r>
        <w:rPr>
          <w:spacing w:val="-10"/>
        </w:rPr>
        <w:t xml:space="preserve"> </w:t>
      </w:r>
      <w:r>
        <w:t>az</w:t>
      </w:r>
      <w:r>
        <w:rPr>
          <w:spacing w:val="-10"/>
        </w:rPr>
        <w:t xml:space="preserve"> </w:t>
      </w:r>
      <w:r>
        <w:t>érintettet</w:t>
      </w:r>
      <w:r>
        <w:rPr>
          <w:spacing w:val="-12"/>
        </w:rPr>
        <w:t xml:space="preserve"> </w:t>
      </w:r>
      <w:r>
        <w:t>az</w:t>
      </w:r>
      <w:r>
        <w:rPr>
          <w:spacing w:val="-11"/>
        </w:rPr>
        <w:t xml:space="preserve"> </w:t>
      </w:r>
      <w:r>
        <w:t>ELTE</w:t>
      </w:r>
      <w:r>
        <w:rPr>
          <w:spacing w:val="-10"/>
        </w:rPr>
        <w:t xml:space="preserve"> </w:t>
      </w:r>
      <w:r>
        <w:t xml:space="preserve">Bölcsészettudományi Kar </w:t>
      </w:r>
      <w:r w:rsidR="00C2080B">
        <w:t xml:space="preserve">Magyar Irodalom- és Kultúratudományi Intézet </w:t>
      </w:r>
      <w:r w:rsidR="0032478D" w:rsidRPr="0032478D">
        <w:t>és a Magyar Irodalomtörténeti Társaság</w:t>
      </w:r>
      <w:r w:rsidR="0032478D">
        <w:rPr>
          <w:i/>
          <w:iCs/>
        </w:rPr>
        <w:t xml:space="preserve"> Molnár Ferenc-konferencia </w:t>
      </w:r>
      <w:r w:rsidR="00C2080B">
        <w:t xml:space="preserve">elnevezésű rendezvényével </w:t>
      </w:r>
      <w:r>
        <w:t>összefüggésben történő</w:t>
      </w:r>
      <w:r>
        <w:rPr>
          <w:spacing w:val="4"/>
        </w:rPr>
        <w:t xml:space="preserve"> </w:t>
      </w:r>
      <w:r>
        <w:t>adatkezelésről.</w:t>
      </w:r>
    </w:p>
    <w:p w14:paraId="373CACAE" w14:textId="77777777" w:rsidR="00ED2CFC" w:rsidRDefault="00ED2CFC">
      <w:pPr>
        <w:pStyle w:val="Szvegtrzs"/>
        <w:spacing w:before="11"/>
        <w:rPr>
          <w:sz w:val="19"/>
        </w:rPr>
      </w:pPr>
    </w:p>
    <w:p w14:paraId="2DB9695A" w14:textId="77777777" w:rsidR="00ED2CFC" w:rsidRDefault="00176235" w:rsidP="006A7A7A">
      <w:pPr>
        <w:pStyle w:val="Cmsor1"/>
        <w:ind w:left="0" w:right="4198"/>
        <w:rPr>
          <w:u w:val="none"/>
        </w:rPr>
      </w:pPr>
      <w:r>
        <w:rPr>
          <w:b w:val="0"/>
          <w:w w:val="99"/>
        </w:rPr>
        <w:t xml:space="preserve"> </w:t>
      </w:r>
      <w:r>
        <w:t>Ki lesz az Ön adatainak kezelésére/feldolgozására feljogosítva?</w:t>
      </w:r>
      <w:r>
        <w:rPr>
          <w:u w:val="none"/>
        </w:rPr>
        <w:t xml:space="preserve"> Adatkezelő:</w:t>
      </w:r>
    </w:p>
    <w:p w14:paraId="3D0B68E1" w14:textId="4FC27DD7" w:rsidR="00ED2CFC" w:rsidRDefault="00176235">
      <w:pPr>
        <w:spacing w:before="1" w:line="229" w:lineRule="exact"/>
        <w:ind w:left="116"/>
        <w:rPr>
          <w:b/>
          <w:sz w:val="20"/>
        </w:rPr>
      </w:pPr>
      <w:r>
        <w:rPr>
          <w:b/>
          <w:sz w:val="20"/>
        </w:rPr>
        <w:t>Eötvös Loránd Tudományegyetem</w:t>
      </w:r>
      <w:r w:rsidR="006A7A7A">
        <w:rPr>
          <w:b/>
          <w:sz w:val="20"/>
        </w:rPr>
        <w:t xml:space="preserve"> </w:t>
      </w:r>
    </w:p>
    <w:p w14:paraId="79C348A4" w14:textId="77777777" w:rsidR="00ED2CFC" w:rsidRDefault="00176235">
      <w:pPr>
        <w:pStyle w:val="Szvegtrzs"/>
        <w:spacing w:line="229" w:lineRule="exact"/>
        <w:ind w:left="116"/>
      </w:pPr>
      <w:r>
        <w:t>1053 Budapest, Egyetem tér 1–3.</w:t>
      </w:r>
    </w:p>
    <w:p w14:paraId="53C6B1AA" w14:textId="5BC7D0A8" w:rsidR="00ED2CFC" w:rsidRDefault="00176235">
      <w:pPr>
        <w:pStyle w:val="Szvegtrzs"/>
        <w:ind w:left="257" w:right="4752"/>
      </w:pPr>
      <w:r>
        <w:t>Felelős szervezeti egység: Bölcsészettudományi Kar</w:t>
      </w:r>
      <w:r w:rsidR="00E72538">
        <w:t>,</w:t>
      </w:r>
      <w:r>
        <w:t xml:space="preserve"> </w:t>
      </w:r>
      <w:r w:rsidR="006A7A7A">
        <w:t>Magyar Irodalom- és Kultúratudományi Intézet</w:t>
      </w:r>
      <w:r>
        <w:br/>
        <w:t xml:space="preserve">Címe: </w:t>
      </w:r>
      <w:r w:rsidRPr="00176235">
        <w:t>1088 Budapest, Múzeum krt. 4</w:t>
      </w:r>
      <w:r w:rsidR="009B3AC3">
        <w:t>/A, 310-es szoba</w:t>
      </w:r>
    </w:p>
    <w:p w14:paraId="3096CDAB" w14:textId="2A255A2D" w:rsidR="00ED2CFC" w:rsidRDefault="00176235">
      <w:pPr>
        <w:pStyle w:val="Szvegtrzs"/>
        <w:tabs>
          <w:tab w:val="left" w:pos="1628"/>
          <w:tab w:val="left" w:pos="2210"/>
          <w:tab w:val="left" w:pos="2581"/>
          <w:tab w:val="left" w:pos="3782"/>
          <w:tab w:val="left" w:pos="4659"/>
          <w:tab w:val="left" w:pos="5493"/>
          <w:tab w:val="left" w:pos="5960"/>
          <w:tab w:val="left" w:pos="6709"/>
          <w:tab w:val="left" w:pos="7372"/>
        </w:tabs>
        <w:ind w:left="257" w:right="553"/>
      </w:pPr>
      <w:r>
        <w:t>Kapcsolattartó</w:t>
      </w:r>
      <w:r>
        <w:tab/>
        <w:t>neve</w:t>
      </w:r>
      <w:r>
        <w:tab/>
        <w:t>és</w:t>
      </w:r>
      <w:r>
        <w:tab/>
        <w:t>elérhetősége</w:t>
      </w:r>
      <w:r>
        <w:tab/>
        <w:t>(telefon,</w:t>
      </w:r>
      <w:r>
        <w:tab/>
        <w:t>e-mail): Murzsa Tímea</w:t>
      </w:r>
      <w:r w:rsidR="00F958D1">
        <w:t xml:space="preserve"> (titkár)</w:t>
      </w:r>
      <w:r>
        <w:t xml:space="preserve">, </w:t>
      </w:r>
      <w:r w:rsidR="00FB6B48">
        <w:t xml:space="preserve">06709499207, </w:t>
      </w:r>
      <w:r>
        <w:t>murzs</w:t>
      </w:r>
      <w:r w:rsidR="0032478D">
        <w:t>a.timea@btk.elte.hu</w:t>
      </w:r>
    </w:p>
    <w:p w14:paraId="245CDB23" w14:textId="77777777" w:rsidR="00ED2CFC" w:rsidRDefault="00ED2CFC">
      <w:pPr>
        <w:pStyle w:val="Szvegtrzs"/>
        <w:spacing w:before="10"/>
        <w:rPr>
          <w:sz w:val="19"/>
        </w:rPr>
      </w:pPr>
    </w:p>
    <w:p w14:paraId="194F822B" w14:textId="77777777" w:rsidR="00ED2CFC" w:rsidRDefault="00176235">
      <w:pPr>
        <w:pStyle w:val="Cmsor1"/>
        <w:spacing w:before="1"/>
        <w:rPr>
          <w:b w:val="0"/>
          <w:u w:val="none"/>
        </w:rPr>
      </w:pPr>
      <w:r>
        <w:rPr>
          <w:u w:val="none"/>
        </w:rPr>
        <w:t xml:space="preserve">Adatfeldolgozó: </w:t>
      </w:r>
      <w:r>
        <w:rPr>
          <w:b w:val="0"/>
          <w:u w:val="none"/>
        </w:rPr>
        <w:t>Zoom</w:t>
      </w:r>
    </w:p>
    <w:p w14:paraId="1A4164CB" w14:textId="77777777" w:rsidR="00ED2CFC" w:rsidRDefault="00176235">
      <w:pPr>
        <w:pStyle w:val="Szvegtrzs"/>
        <w:spacing w:line="244" w:lineRule="auto"/>
        <w:ind w:left="250" w:right="7086"/>
      </w:pPr>
      <w:r>
        <w:t xml:space="preserve">Címe: </w:t>
      </w:r>
      <w:proofErr w:type="spellStart"/>
      <w:r>
        <w:t>Lionheart</w:t>
      </w:r>
      <w:proofErr w:type="spellEnd"/>
      <w:r>
        <w:t xml:space="preserve"> </w:t>
      </w:r>
      <w:proofErr w:type="spellStart"/>
      <w:r>
        <w:t>Squared</w:t>
      </w:r>
      <w:proofErr w:type="spellEnd"/>
      <w:r>
        <w:t xml:space="preserve"> </w:t>
      </w:r>
      <w:proofErr w:type="spellStart"/>
      <w:r>
        <w:rPr>
          <w:spacing w:val="-5"/>
        </w:rPr>
        <w:t>Ltd</w:t>
      </w:r>
      <w:proofErr w:type="spellEnd"/>
      <w:r>
        <w:rPr>
          <w:spacing w:val="-5"/>
        </w:rPr>
        <w:t xml:space="preserve"> </w:t>
      </w:r>
      <w:proofErr w:type="spellStart"/>
      <w:r>
        <w:t>Attn</w:t>
      </w:r>
      <w:proofErr w:type="spellEnd"/>
      <w:r>
        <w:t>: Data</w:t>
      </w:r>
      <w:r>
        <w:rPr>
          <w:spacing w:val="-2"/>
        </w:rPr>
        <w:t xml:space="preserve"> </w:t>
      </w:r>
      <w:proofErr w:type="spellStart"/>
      <w:r>
        <w:t>Privacy</w:t>
      </w:r>
      <w:proofErr w:type="spellEnd"/>
    </w:p>
    <w:p w14:paraId="59C489ED" w14:textId="77777777" w:rsidR="00ED2CFC" w:rsidRDefault="00176235">
      <w:pPr>
        <w:pStyle w:val="Szvegtrzs"/>
        <w:spacing w:before="11"/>
        <w:ind w:left="250"/>
      </w:pPr>
      <w:r>
        <w:t xml:space="preserve">2 </w:t>
      </w:r>
      <w:proofErr w:type="spellStart"/>
      <w:r>
        <w:t>Pembroke</w:t>
      </w:r>
      <w:proofErr w:type="spellEnd"/>
      <w:r>
        <w:rPr>
          <w:spacing w:val="-3"/>
        </w:rPr>
        <w:t xml:space="preserve"> </w:t>
      </w:r>
      <w:r>
        <w:t>House</w:t>
      </w:r>
    </w:p>
    <w:p w14:paraId="63EC1C31" w14:textId="77777777" w:rsidR="00ED2CFC" w:rsidRDefault="00176235">
      <w:pPr>
        <w:pStyle w:val="Szvegtrzs"/>
        <w:spacing w:before="12" w:line="254" w:lineRule="auto"/>
        <w:ind w:left="250" w:right="7086"/>
      </w:pPr>
      <w:proofErr w:type="spellStart"/>
      <w:r>
        <w:t>Upper</w:t>
      </w:r>
      <w:proofErr w:type="spellEnd"/>
      <w:r>
        <w:t xml:space="preserve"> </w:t>
      </w:r>
      <w:proofErr w:type="spellStart"/>
      <w:r>
        <w:t>Pembroke</w:t>
      </w:r>
      <w:proofErr w:type="spellEnd"/>
      <w:r>
        <w:t xml:space="preserve"> Street 28-32 Dublin</w:t>
      </w:r>
    </w:p>
    <w:p w14:paraId="74026E7F" w14:textId="77777777" w:rsidR="00ED2CFC" w:rsidRDefault="00176235">
      <w:pPr>
        <w:pStyle w:val="Szvegtrzs"/>
        <w:spacing w:before="2"/>
        <w:ind w:left="250"/>
      </w:pPr>
      <w:r>
        <w:t>DO2 EK84</w:t>
      </w:r>
    </w:p>
    <w:p w14:paraId="1C55F127" w14:textId="77777777" w:rsidR="00ED2CFC" w:rsidRDefault="00176235">
      <w:pPr>
        <w:pStyle w:val="Szvegtrzs"/>
        <w:spacing w:before="10"/>
        <w:ind w:left="250"/>
      </w:pPr>
      <w:r>
        <w:t>Ír Köztársaság</w:t>
      </w:r>
    </w:p>
    <w:p w14:paraId="2811381E" w14:textId="77777777" w:rsidR="00ED2CFC" w:rsidRDefault="00ED2CFC">
      <w:pPr>
        <w:pStyle w:val="Szvegtrzs"/>
        <w:spacing w:before="10"/>
        <w:rPr>
          <w:sz w:val="19"/>
        </w:rPr>
      </w:pPr>
    </w:p>
    <w:p w14:paraId="37A28D4C" w14:textId="77777777" w:rsidR="00ED2CFC" w:rsidRDefault="00176235">
      <w:pPr>
        <w:pStyle w:val="Cmsor1"/>
        <w:rPr>
          <w:u w:val="none"/>
        </w:rPr>
      </w:pPr>
      <w:r>
        <w:rPr>
          <w:b w:val="0"/>
          <w:w w:val="99"/>
        </w:rPr>
        <w:t xml:space="preserve"> </w:t>
      </w:r>
      <w:r>
        <w:t>Mire használjuk az Ön adatait?</w:t>
      </w:r>
    </w:p>
    <w:p w14:paraId="72137180" w14:textId="486316BC" w:rsidR="00ED2CFC" w:rsidRDefault="00176235" w:rsidP="0071230A">
      <w:pPr>
        <w:pStyle w:val="Szvegtrzs"/>
        <w:spacing w:before="1"/>
        <w:ind w:left="116"/>
        <w:jc w:val="both"/>
      </w:pPr>
      <w:r>
        <w:t>Az adatkezelés</w:t>
      </w:r>
      <w:r w:rsidR="00F958D1">
        <w:t xml:space="preserve"> </w:t>
      </w:r>
      <w:r w:rsidR="00E37312">
        <w:t xml:space="preserve">célja </w:t>
      </w:r>
      <w:r w:rsidR="00F958D1">
        <w:t>az</w:t>
      </w:r>
      <w:r>
        <w:t xml:space="preserve"> </w:t>
      </w:r>
      <w:r w:rsidR="00F958D1">
        <w:t>ELTE</w:t>
      </w:r>
      <w:r w:rsidR="00F958D1">
        <w:rPr>
          <w:spacing w:val="-10"/>
        </w:rPr>
        <w:t xml:space="preserve"> </w:t>
      </w:r>
      <w:r w:rsidR="00F958D1">
        <w:t xml:space="preserve">Bölcsészettudományi Kar Magyar Irodalom- és Kultúratudományi Intézet </w:t>
      </w:r>
      <w:r w:rsidR="0032478D" w:rsidRPr="0032478D">
        <w:t xml:space="preserve">és a Magyar Irodalomtörténeti Társaság </w:t>
      </w:r>
      <w:r w:rsidR="0032478D" w:rsidRPr="0032478D">
        <w:rPr>
          <w:i/>
          <w:iCs/>
        </w:rPr>
        <w:t>Molnár Ferenc-konferencia</w:t>
      </w:r>
      <w:r w:rsidR="0032478D">
        <w:rPr>
          <w:i/>
          <w:iCs/>
        </w:rPr>
        <w:t xml:space="preserve"> </w:t>
      </w:r>
      <w:r w:rsidR="00F958D1">
        <w:t xml:space="preserve">elnevezésű rendezvényén </w:t>
      </w:r>
      <w:r>
        <w:t xml:space="preserve">elhangzó </w:t>
      </w:r>
      <w:r w:rsidR="00073442">
        <w:t xml:space="preserve">előadások és viták </w:t>
      </w:r>
      <w:r>
        <w:t>rögzítése.</w:t>
      </w:r>
    </w:p>
    <w:p w14:paraId="6EF633FB" w14:textId="77777777" w:rsidR="00ED2CFC" w:rsidRDefault="00ED2CFC">
      <w:pPr>
        <w:pStyle w:val="Szvegtrzs"/>
      </w:pPr>
    </w:p>
    <w:p w14:paraId="76352761" w14:textId="77777777" w:rsidR="00ED2CFC" w:rsidRDefault="00176235">
      <w:pPr>
        <w:pStyle w:val="Cmsor1"/>
        <w:spacing w:before="1" w:line="229" w:lineRule="exact"/>
        <w:rPr>
          <w:u w:val="none"/>
        </w:rPr>
      </w:pPr>
      <w:r>
        <w:rPr>
          <w:b w:val="0"/>
          <w:spacing w:val="-50"/>
          <w:w w:val="99"/>
          <w:u w:val="none"/>
        </w:rPr>
        <w:t xml:space="preserve"> </w:t>
      </w:r>
      <w:r>
        <w:t>Mely adatait fogjuk</w:t>
      </w:r>
      <w:r>
        <w:rPr>
          <w:spacing w:val="-8"/>
        </w:rPr>
        <w:t xml:space="preserve"> </w:t>
      </w:r>
      <w:r>
        <w:t>kezelni?</w:t>
      </w:r>
    </w:p>
    <w:p w14:paraId="7034B689" w14:textId="77777777" w:rsidR="00ED2CFC" w:rsidRDefault="00176235">
      <w:pPr>
        <w:pStyle w:val="Listaszerbekezds"/>
        <w:numPr>
          <w:ilvl w:val="0"/>
          <w:numId w:val="7"/>
        </w:numPr>
        <w:tabs>
          <w:tab w:val="left" w:pos="400"/>
        </w:tabs>
        <w:spacing w:line="229" w:lineRule="exact"/>
        <w:rPr>
          <w:sz w:val="20"/>
        </w:rPr>
      </w:pPr>
      <w:r>
        <w:rPr>
          <w:sz w:val="20"/>
        </w:rPr>
        <w:t>Zoom felhasználónév</w:t>
      </w:r>
    </w:p>
    <w:p w14:paraId="314BA12D" w14:textId="77777777" w:rsidR="00ED2CFC" w:rsidRDefault="00176235">
      <w:pPr>
        <w:pStyle w:val="Listaszerbekezds"/>
        <w:numPr>
          <w:ilvl w:val="0"/>
          <w:numId w:val="7"/>
        </w:numPr>
        <w:tabs>
          <w:tab w:val="left" w:pos="400"/>
        </w:tabs>
        <w:rPr>
          <w:sz w:val="20"/>
        </w:rPr>
      </w:pPr>
      <w:r>
        <w:rPr>
          <w:sz w:val="20"/>
        </w:rPr>
        <w:t>amennyiben Ön bekapcsolt kamerával és mikrofonnal vesz részt, videó- és</w:t>
      </w:r>
      <w:r>
        <w:rPr>
          <w:spacing w:val="-9"/>
          <w:sz w:val="20"/>
        </w:rPr>
        <w:t xml:space="preserve"> </w:t>
      </w:r>
      <w:r>
        <w:rPr>
          <w:sz w:val="20"/>
        </w:rPr>
        <w:t>hangfelvétel</w:t>
      </w:r>
    </w:p>
    <w:p w14:paraId="3D731B7B" w14:textId="77777777" w:rsidR="00ED2CFC" w:rsidRDefault="00ED2CFC">
      <w:pPr>
        <w:pStyle w:val="Szvegtrzs"/>
        <w:spacing w:before="1"/>
      </w:pPr>
    </w:p>
    <w:p w14:paraId="03F21940" w14:textId="77777777" w:rsidR="00ED2CFC" w:rsidRDefault="00176235">
      <w:pPr>
        <w:pStyle w:val="Cmsor1"/>
        <w:rPr>
          <w:u w:val="none"/>
        </w:rPr>
      </w:pPr>
      <w:r>
        <w:rPr>
          <w:b w:val="0"/>
          <w:w w:val="99"/>
        </w:rPr>
        <w:t xml:space="preserve"> </w:t>
      </w:r>
      <w:r>
        <w:t>Milyen alapon kezeljük az Ön adatait?</w:t>
      </w:r>
    </w:p>
    <w:p w14:paraId="79BF5E60" w14:textId="044E7BEC" w:rsidR="00ED2CFC" w:rsidRDefault="00176235" w:rsidP="0071230A">
      <w:pPr>
        <w:pStyle w:val="Szvegtrzs"/>
        <w:ind w:left="116"/>
        <w:jc w:val="both"/>
      </w:pPr>
      <w:r>
        <w:t xml:space="preserve">Mert az Egyetem </w:t>
      </w:r>
      <w:r w:rsidR="00F958D1">
        <w:t xml:space="preserve">és az Intézet </w:t>
      </w:r>
      <w:r>
        <w:t xml:space="preserve">jogos érdeke így kívánja, úgy mint: az Egyetemnek </w:t>
      </w:r>
      <w:r w:rsidR="0071230A">
        <w:t xml:space="preserve">és az Intézetnek </w:t>
      </w:r>
      <w:r>
        <w:t xml:space="preserve">a </w:t>
      </w:r>
      <w:r w:rsidR="005E715C" w:rsidRPr="005E715C">
        <w:rPr>
          <w:i/>
          <w:iCs/>
        </w:rPr>
        <w:t>Molnár Ferenc-konferencia</w:t>
      </w:r>
      <w:r w:rsidR="005E715C">
        <w:t xml:space="preserve"> </w:t>
      </w:r>
      <w:r>
        <w:t>népszerűsítéséhez fűződő érdeke.</w:t>
      </w:r>
    </w:p>
    <w:p w14:paraId="039595E3" w14:textId="77777777" w:rsidR="00ED2CFC" w:rsidRDefault="00ED2CFC">
      <w:pPr>
        <w:pStyle w:val="Szvegtrzs"/>
        <w:spacing w:before="1"/>
      </w:pPr>
    </w:p>
    <w:p w14:paraId="1CA3C696" w14:textId="77777777" w:rsidR="00ED2CFC" w:rsidRDefault="00176235">
      <w:pPr>
        <w:pStyle w:val="Szvegtrzs"/>
        <w:ind w:left="116" w:right="552"/>
        <w:jc w:val="both"/>
      </w:pPr>
      <w:r>
        <w:t>Ön, mint érintett, jogosult arra, hogy a saját helyzetével kapcsolatos okokból bármikor tiltakozzon személyes adatainak a fenti kezelése ellen, ideértve az említett rendelkezéseken alapuló profilalkotást</w:t>
      </w:r>
      <w:r>
        <w:rPr>
          <w:vertAlign w:val="superscript"/>
        </w:rPr>
        <w:t>1</w:t>
      </w:r>
      <w:r>
        <w:t xml:space="preserve"> is. Tiltakozása esetén az adatkezelő a személyes adatokat nem kezelheti tovább, kivéve, ha bizonyítja, hogy az adatkezelést olyan kényszerítő </w:t>
      </w:r>
      <w:proofErr w:type="spellStart"/>
      <w:r>
        <w:t>erejű</w:t>
      </w:r>
      <w:proofErr w:type="spellEnd"/>
      <w:r>
        <w:t xml:space="preserve"> jogos okok indokolják, amelyek elsőbbséget élveznek az Ön érdekeivel, jogaival és szabadságaival szemben, vagy amelyek jogi igények előterjesztéséhez, érvényesítéséhez vagy védelméhez kapcsolódnak.</w:t>
      </w:r>
    </w:p>
    <w:p w14:paraId="520626E8" w14:textId="77777777" w:rsidR="00ED2CFC" w:rsidRDefault="00ED2CFC">
      <w:pPr>
        <w:pStyle w:val="Szvegtrzs"/>
      </w:pPr>
    </w:p>
    <w:p w14:paraId="510F77E2" w14:textId="3C6893AE" w:rsidR="00ED2CFC" w:rsidRDefault="00176235">
      <w:pPr>
        <w:spacing w:before="1"/>
        <w:ind w:left="116"/>
        <w:rPr>
          <w:sz w:val="20"/>
        </w:rPr>
      </w:pPr>
      <w:r>
        <w:rPr>
          <w:noProof/>
        </w:rPr>
        <mc:AlternateContent>
          <mc:Choice Requires="wps">
            <w:drawing>
              <wp:anchor distT="0" distB="0" distL="114300" distR="114300" simplePos="0" relativeHeight="15729152" behindDoc="0" locked="0" layoutInCell="1" allowOverlap="1" wp14:anchorId="34DD0BBF" wp14:editId="6D8257A0">
                <wp:simplePos x="0" y="0"/>
                <wp:positionH relativeFrom="page">
                  <wp:posOffset>899160</wp:posOffset>
                </wp:positionH>
                <wp:positionV relativeFrom="paragraph">
                  <wp:posOffset>132715</wp:posOffset>
                </wp:positionV>
                <wp:extent cx="3976370" cy="1206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63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948C" id="Rectangle 7" o:spid="_x0000_s1026" style="position:absolute;margin-left:70.8pt;margin-top:10.45pt;width:313.1pt;height:.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" fillcolor="black" stroked="f">
                <w10:wrap anchorx="page"/>
              </v:rect>
            </w:pict>
          </mc:Fallback>
        </mc:AlternateContent>
      </w:r>
      <w:r>
        <w:rPr>
          <w:b/>
          <w:sz w:val="20"/>
        </w:rPr>
        <w:t>Adattovábbítás esetén az adatok címzettjei</w:t>
      </w:r>
      <w:r>
        <w:rPr>
          <w:b/>
          <w:sz w:val="20"/>
          <w:vertAlign w:val="superscript"/>
        </w:rPr>
        <w:t>2</w:t>
      </w:r>
      <w:r>
        <w:rPr>
          <w:b/>
          <w:sz w:val="20"/>
        </w:rPr>
        <w:t>, illetve a címzettek kategóriái</w:t>
      </w:r>
      <w:r>
        <w:rPr>
          <w:sz w:val="20"/>
        </w:rPr>
        <w:t>: Nem történik adattovábbítás.</w:t>
      </w:r>
    </w:p>
    <w:p w14:paraId="5976FEA1" w14:textId="77777777" w:rsidR="00ED2CFC" w:rsidRDefault="00ED2CFC">
      <w:pPr>
        <w:pStyle w:val="Szvegtrzs"/>
        <w:spacing w:before="5"/>
        <w:rPr>
          <w:sz w:val="11"/>
        </w:rPr>
      </w:pPr>
    </w:p>
    <w:p w14:paraId="4513450C" w14:textId="5CDC0470" w:rsidR="00ED2CFC" w:rsidRDefault="00176235">
      <w:pPr>
        <w:spacing w:before="99"/>
        <w:ind w:left="116"/>
        <w:rPr>
          <w:sz w:val="20"/>
        </w:rPr>
      </w:pPr>
      <w:r>
        <w:rPr>
          <w:noProof/>
        </w:rPr>
        <mc:AlternateContent>
          <mc:Choice Requires="wps">
            <w:drawing>
              <wp:anchor distT="0" distB="0" distL="114300" distR="114300" simplePos="0" relativeHeight="15729664" behindDoc="0" locked="0" layoutInCell="1" allowOverlap="1" wp14:anchorId="1F1868B8" wp14:editId="14ECD60A">
                <wp:simplePos x="0" y="0"/>
                <wp:positionH relativeFrom="page">
                  <wp:posOffset>899160</wp:posOffset>
                </wp:positionH>
                <wp:positionV relativeFrom="paragraph">
                  <wp:posOffset>194945</wp:posOffset>
                </wp:positionV>
                <wp:extent cx="3360420" cy="1206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BDDB6" id="Rectangle 6" o:spid="_x0000_s1026" style="position:absolute;margin-left:70.8pt;margin-top:15.35pt;width:264.6pt;height:.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" fillcolor="black" stroked="f">
                <w10:wrap anchorx="page"/>
              </v:rect>
            </w:pict>
          </mc:Fallback>
        </mc:AlternateContent>
      </w:r>
      <w:r>
        <w:rPr>
          <w:b/>
          <w:sz w:val="20"/>
        </w:rPr>
        <w:t>Adattovábbítás harmadik országba</w:t>
      </w:r>
      <w:r>
        <w:rPr>
          <w:b/>
          <w:sz w:val="20"/>
          <w:vertAlign w:val="superscript"/>
        </w:rPr>
        <w:t>3</w:t>
      </w:r>
      <w:r>
        <w:rPr>
          <w:b/>
          <w:sz w:val="20"/>
        </w:rPr>
        <w:t xml:space="preserve">/nemzetközi szervezethez: </w:t>
      </w:r>
      <w:r>
        <w:rPr>
          <w:sz w:val="20"/>
        </w:rPr>
        <w:t>Nem történik adattovábbítás.</w:t>
      </w:r>
    </w:p>
    <w:p w14:paraId="0F4CC00B" w14:textId="77777777" w:rsidR="00ED2CFC" w:rsidRDefault="00ED2CFC">
      <w:pPr>
        <w:pStyle w:val="Szvegtrzs"/>
        <w:spacing w:before="11"/>
        <w:rPr>
          <w:sz w:val="11"/>
        </w:rPr>
      </w:pPr>
    </w:p>
    <w:p w14:paraId="0E7021F1" w14:textId="77777777" w:rsidR="00ED2CFC" w:rsidRDefault="00176235">
      <w:pPr>
        <w:pStyle w:val="Cmsor1"/>
        <w:spacing w:before="91"/>
        <w:rPr>
          <w:u w:val="none"/>
        </w:rPr>
      </w:pPr>
      <w:r>
        <w:rPr>
          <w:b w:val="0"/>
          <w:w w:val="99"/>
        </w:rPr>
        <w:t xml:space="preserve"> </w:t>
      </w:r>
      <w:r>
        <w:t>Meddig kezeljük az Ön adatait?</w:t>
      </w:r>
    </w:p>
    <w:p w14:paraId="7ED2DA03" w14:textId="77777777" w:rsidR="00ED2CFC" w:rsidRDefault="00176235">
      <w:pPr>
        <w:pStyle w:val="Szvegtrzs"/>
        <w:ind w:left="116" w:right="301"/>
      </w:pPr>
      <w:r>
        <w:t>Adatait a felvételek utómunkáinak végéig, de legkésőbb a rendezvény végét követő 1 hónapig. Amennyiben az Önről készült hang- vagy videófelvétel eltávolítása az előadás integritásának és érthetőségének érthetősége nélkül</w:t>
      </w:r>
    </w:p>
    <w:p w14:paraId="7A029F85" w14:textId="0303D76C" w:rsidR="00ED2CFC" w:rsidRDefault="00176235">
      <w:pPr>
        <w:pStyle w:val="Szvegtrzs"/>
        <w:spacing w:before="8"/>
        <w:rPr>
          <w:sz w:val="26"/>
        </w:rPr>
      </w:pPr>
      <w:r>
        <w:rPr>
          <w:noProof/>
        </w:rPr>
        <mc:AlternateContent>
          <mc:Choice Requires="wps">
            <w:drawing>
              <wp:anchor distT="0" distB="0" distL="0" distR="0" simplePos="0" relativeHeight="487587840" behindDoc="1" locked="0" layoutInCell="1" allowOverlap="1" wp14:anchorId="06761584" wp14:editId="403316F0">
                <wp:simplePos x="0" y="0"/>
                <wp:positionH relativeFrom="page">
                  <wp:posOffset>899160</wp:posOffset>
                </wp:positionH>
                <wp:positionV relativeFrom="paragraph">
                  <wp:posOffset>220345</wp:posOffset>
                </wp:positionV>
                <wp:extent cx="1828800" cy="7620"/>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30C80" id="Rectangle 5" o:spid="_x0000_s1026" style="position:absolute;margin-left:70.8pt;margin-top:17.3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" fillcolor="black" stroked="f">
                <w10:wrap type="topAndBottom" anchorx="page"/>
              </v:rect>
            </w:pict>
          </mc:Fallback>
        </mc:AlternateContent>
      </w:r>
    </w:p>
    <w:p w14:paraId="51AEAA06" w14:textId="77777777" w:rsidR="00ED2CFC" w:rsidRDefault="00176235">
      <w:pPr>
        <w:spacing w:before="93" w:line="242" w:lineRule="auto"/>
        <w:ind w:left="116" w:right="552"/>
        <w:jc w:val="both"/>
        <w:rPr>
          <w:sz w:val="18"/>
        </w:rPr>
      </w:pPr>
      <w:r>
        <w:rPr>
          <w:sz w:val="18"/>
          <w:vertAlign w:val="superscript"/>
        </w:rPr>
        <w:t>1</w:t>
      </w:r>
      <w:r>
        <w:rPr>
          <w:sz w:val="18"/>
        </w:rPr>
        <w:t xml:space="preserve"> GDPR 4. cikk </w:t>
      </w:r>
      <w:r>
        <w:rPr>
          <w:b/>
          <w:sz w:val="18"/>
        </w:rPr>
        <w:t>„profilalkotás”</w:t>
      </w:r>
      <w:r>
        <w:rPr>
          <w:sz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w:t>
      </w:r>
      <w:r>
        <w:rPr>
          <w:spacing w:val="-12"/>
          <w:sz w:val="18"/>
        </w:rPr>
        <w:t xml:space="preserve"> </w:t>
      </w:r>
      <w:r>
        <w:rPr>
          <w:sz w:val="18"/>
        </w:rPr>
        <w:t>viselkedéshez,</w:t>
      </w:r>
      <w:r>
        <w:rPr>
          <w:spacing w:val="-10"/>
          <w:sz w:val="18"/>
        </w:rPr>
        <w:t xml:space="preserve"> </w:t>
      </w:r>
      <w:r>
        <w:rPr>
          <w:sz w:val="18"/>
        </w:rPr>
        <w:t>tartózkodási</w:t>
      </w:r>
      <w:r>
        <w:rPr>
          <w:spacing w:val="-11"/>
          <w:sz w:val="18"/>
        </w:rPr>
        <w:t xml:space="preserve"> </w:t>
      </w:r>
      <w:r>
        <w:rPr>
          <w:sz w:val="18"/>
        </w:rPr>
        <w:t>helyhez</w:t>
      </w:r>
      <w:r>
        <w:rPr>
          <w:spacing w:val="-10"/>
          <w:sz w:val="18"/>
        </w:rPr>
        <w:t xml:space="preserve"> </w:t>
      </w:r>
      <w:r>
        <w:rPr>
          <w:sz w:val="18"/>
        </w:rPr>
        <w:t>vagy</w:t>
      </w:r>
      <w:r>
        <w:rPr>
          <w:spacing w:val="-9"/>
          <w:sz w:val="18"/>
        </w:rPr>
        <w:t xml:space="preserve"> </w:t>
      </w:r>
      <w:r>
        <w:rPr>
          <w:sz w:val="18"/>
        </w:rPr>
        <w:t>mozgáshoz</w:t>
      </w:r>
      <w:r>
        <w:rPr>
          <w:spacing w:val="-10"/>
          <w:sz w:val="18"/>
        </w:rPr>
        <w:t xml:space="preserve"> </w:t>
      </w:r>
      <w:r>
        <w:rPr>
          <w:sz w:val="18"/>
        </w:rPr>
        <w:t>kapcsolódó</w:t>
      </w:r>
      <w:r>
        <w:rPr>
          <w:spacing w:val="-8"/>
          <w:sz w:val="18"/>
        </w:rPr>
        <w:t xml:space="preserve"> </w:t>
      </w:r>
      <w:r>
        <w:rPr>
          <w:sz w:val="18"/>
        </w:rPr>
        <w:t>jellemzők</w:t>
      </w:r>
      <w:r>
        <w:rPr>
          <w:spacing w:val="-9"/>
          <w:sz w:val="18"/>
        </w:rPr>
        <w:t xml:space="preserve"> </w:t>
      </w:r>
      <w:r>
        <w:rPr>
          <w:sz w:val="18"/>
        </w:rPr>
        <w:t>elemzésére</w:t>
      </w:r>
      <w:r>
        <w:rPr>
          <w:spacing w:val="-10"/>
          <w:sz w:val="18"/>
        </w:rPr>
        <w:t xml:space="preserve"> </w:t>
      </w:r>
      <w:r>
        <w:rPr>
          <w:sz w:val="18"/>
        </w:rPr>
        <w:t>vagy</w:t>
      </w:r>
      <w:r>
        <w:rPr>
          <w:spacing w:val="-8"/>
          <w:sz w:val="18"/>
        </w:rPr>
        <w:t xml:space="preserve"> </w:t>
      </w:r>
      <w:r>
        <w:rPr>
          <w:sz w:val="18"/>
        </w:rPr>
        <w:t>előrejelzésére használják;</w:t>
      </w:r>
    </w:p>
    <w:p w14:paraId="34BD99FF" w14:textId="77777777" w:rsidR="00ED2CFC" w:rsidRDefault="00176235">
      <w:pPr>
        <w:spacing w:before="13" w:line="242" w:lineRule="auto"/>
        <w:ind w:left="116" w:right="552"/>
        <w:jc w:val="both"/>
        <w:rPr>
          <w:sz w:val="18"/>
        </w:rPr>
      </w:pPr>
      <w:r>
        <w:rPr>
          <w:sz w:val="18"/>
          <w:vertAlign w:val="superscript"/>
        </w:rPr>
        <w:t>2</w:t>
      </w:r>
      <w:r>
        <w:rPr>
          <w:sz w:val="18"/>
        </w:rPr>
        <w:t xml:space="preserve"> címzett: az a természetes vagy jogi személy, közhatalmi szerv, ügynökség vagy bármely egyéb szerv, akivel vagy amellyel a személyes adatot közlik. Azon közhatalmi szervek, amelyek egy egyedi vizsgálat keretében az uniós vagy a tagállami joggal összhangban férhetnek hozzá személyes adatokhoz, nem minősülnek címzettnek.</w:t>
      </w:r>
    </w:p>
    <w:p w14:paraId="68C9A21A" w14:textId="77777777" w:rsidR="00ED2CFC" w:rsidRDefault="00176235">
      <w:pPr>
        <w:spacing w:before="16"/>
        <w:ind w:left="116"/>
        <w:rPr>
          <w:sz w:val="18"/>
        </w:rPr>
      </w:pPr>
      <w:r>
        <w:rPr>
          <w:sz w:val="18"/>
          <w:vertAlign w:val="superscript"/>
        </w:rPr>
        <w:t>3</w:t>
      </w:r>
      <w:r>
        <w:rPr>
          <w:sz w:val="18"/>
        </w:rPr>
        <w:t xml:space="preserve"> harmadik országnak minősül minden olyan állam, amely nem EGT állam. Az EGT államok listája itt található:</w:t>
      </w:r>
    </w:p>
    <w:p w14:paraId="1A5CB0D0" w14:textId="77777777" w:rsidR="00ED2CFC" w:rsidRDefault="00176235">
      <w:pPr>
        <w:spacing w:before="4"/>
        <w:ind w:left="116"/>
        <w:rPr>
          <w:sz w:val="18"/>
        </w:rPr>
      </w:pPr>
      <w:r>
        <w:rPr>
          <w:color w:val="006600"/>
          <w:sz w:val="18"/>
          <w:u w:val="single" w:color="006600"/>
        </w:rPr>
        <w:t xml:space="preserve"> </w:t>
      </w:r>
      <w:hyperlink r:id="rId5">
        <w:r>
          <w:rPr>
            <w:color w:val="006600"/>
            <w:sz w:val="18"/>
            <w:u w:val="single" w:color="006600"/>
          </w:rPr>
          <w:t>http://konzuliszolgalat.kormany.hu/egt-tagallamok</w:t>
        </w:r>
      </w:hyperlink>
    </w:p>
    <w:p w14:paraId="70F7EE95" w14:textId="77777777" w:rsidR="00ED2CFC" w:rsidRDefault="00ED2CFC">
      <w:pPr>
        <w:rPr>
          <w:sz w:val="18"/>
        </w:rPr>
        <w:sectPr w:rsidR="00ED2CFC">
          <w:type w:val="continuous"/>
          <w:pgSz w:w="11910" w:h="16840"/>
          <w:pgMar w:top="1440" w:right="860" w:bottom="280" w:left="1300" w:header="708" w:footer="708" w:gutter="0"/>
          <w:cols w:space="708"/>
        </w:sectPr>
      </w:pPr>
    </w:p>
    <w:p w14:paraId="7288ADDB" w14:textId="77777777" w:rsidR="00ED2CFC" w:rsidRDefault="00176235">
      <w:pPr>
        <w:pStyle w:val="Szvegtrzs"/>
        <w:spacing w:before="79"/>
        <w:ind w:left="116"/>
      </w:pPr>
      <w:r>
        <w:lastRenderedPageBreak/>
        <w:t>nem megoldható (pl. az előadóval párhuzamos társalgás a háttérben), adatait az előadásról készült felvétel elérhetőségének végéig kezeljük.</w:t>
      </w:r>
    </w:p>
    <w:p w14:paraId="0082A1C6" w14:textId="77777777" w:rsidR="00ED2CFC" w:rsidRDefault="00ED2CFC">
      <w:pPr>
        <w:pStyle w:val="Szvegtrzs"/>
        <w:spacing w:before="1"/>
      </w:pPr>
    </w:p>
    <w:p w14:paraId="2E84DC1B" w14:textId="77777777" w:rsidR="00ED2CFC" w:rsidRDefault="00176235">
      <w:pPr>
        <w:pStyle w:val="Cmsor1"/>
        <w:spacing w:before="1"/>
        <w:rPr>
          <w:u w:val="none"/>
        </w:rPr>
      </w:pPr>
      <w:r>
        <w:rPr>
          <w:b w:val="0"/>
          <w:w w:val="99"/>
        </w:rPr>
        <w:t xml:space="preserve"> </w:t>
      </w:r>
      <w:r>
        <w:t>Az Önt megillető jogosultságok (részletes kifejtését a jelen tájékoztató melléklete tartalmazza):</w:t>
      </w:r>
    </w:p>
    <w:p w14:paraId="39FCD3F9" w14:textId="77777777" w:rsidR="00ED2CFC" w:rsidRDefault="00176235">
      <w:pPr>
        <w:pStyle w:val="Listaszerbekezds"/>
        <w:numPr>
          <w:ilvl w:val="0"/>
          <w:numId w:val="6"/>
        </w:numPr>
        <w:tabs>
          <w:tab w:val="left" w:pos="400"/>
        </w:tabs>
        <w:ind w:right="551"/>
        <w:jc w:val="both"/>
        <w:rPr>
          <w:sz w:val="20"/>
        </w:rPr>
      </w:pPr>
      <w:r>
        <w:rPr>
          <w:b/>
          <w:sz w:val="20"/>
        </w:rPr>
        <w:t xml:space="preserve">az átlátható tájékoztatáshoz való jog </w:t>
      </w:r>
      <w:r>
        <w:rPr>
          <w:sz w:val="20"/>
        </w:rPr>
        <w:t>–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w:t>
      </w:r>
      <w:r>
        <w:rPr>
          <w:spacing w:val="-4"/>
          <w:sz w:val="20"/>
        </w:rPr>
        <w:t xml:space="preserve"> </w:t>
      </w:r>
      <w:r>
        <w:rPr>
          <w:sz w:val="20"/>
        </w:rPr>
        <w:t>fordulhat;</w:t>
      </w:r>
    </w:p>
    <w:p w14:paraId="335CC678" w14:textId="77777777" w:rsidR="00ED2CFC" w:rsidRDefault="00176235">
      <w:pPr>
        <w:pStyle w:val="Listaszerbekezds"/>
        <w:numPr>
          <w:ilvl w:val="0"/>
          <w:numId w:val="6"/>
        </w:numPr>
        <w:tabs>
          <w:tab w:val="left" w:pos="400"/>
        </w:tabs>
        <w:ind w:right="554"/>
        <w:jc w:val="both"/>
        <w:rPr>
          <w:sz w:val="20"/>
        </w:rPr>
      </w:pPr>
      <w:r>
        <w:rPr>
          <w:b/>
          <w:sz w:val="20"/>
        </w:rPr>
        <w:t xml:space="preserve">a személyes adataihoz való hozzáférés joga </w:t>
      </w:r>
      <w:r>
        <w:rPr>
          <w:sz w:val="20"/>
        </w:rPr>
        <w:t>– Ön bármikor megkérdezheti az adatkezelőtől, hogy</w:t>
      </w:r>
      <w:r>
        <w:rPr>
          <w:spacing w:val="-35"/>
          <w:sz w:val="20"/>
        </w:rPr>
        <w:t xml:space="preserve"> </w:t>
      </w:r>
      <w:r>
        <w:rPr>
          <w:sz w:val="20"/>
        </w:rPr>
        <w:t>személyes adatainak</w:t>
      </w:r>
      <w:r>
        <w:rPr>
          <w:spacing w:val="-5"/>
          <w:sz w:val="20"/>
        </w:rPr>
        <w:t xml:space="preserve"> </w:t>
      </w:r>
      <w:r>
        <w:rPr>
          <w:sz w:val="20"/>
        </w:rPr>
        <w:t>kezelése</w:t>
      </w:r>
      <w:r>
        <w:rPr>
          <w:spacing w:val="-3"/>
          <w:sz w:val="20"/>
        </w:rPr>
        <w:t xml:space="preserve"> </w:t>
      </w:r>
      <w:r>
        <w:rPr>
          <w:sz w:val="20"/>
        </w:rPr>
        <w:t>folyamatban</w:t>
      </w:r>
      <w:r>
        <w:rPr>
          <w:spacing w:val="-3"/>
          <w:sz w:val="20"/>
        </w:rPr>
        <w:t xml:space="preserve"> </w:t>
      </w:r>
      <w:r>
        <w:rPr>
          <w:sz w:val="20"/>
        </w:rPr>
        <w:t>van-e,</w:t>
      </w:r>
      <w:r>
        <w:rPr>
          <w:spacing w:val="-5"/>
          <w:sz w:val="20"/>
        </w:rPr>
        <w:t xml:space="preserve"> </w:t>
      </w:r>
      <w:r>
        <w:rPr>
          <w:sz w:val="20"/>
        </w:rPr>
        <w:t>az</w:t>
      </w:r>
      <w:r>
        <w:rPr>
          <w:spacing w:val="-5"/>
          <w:sz w:val="20"/>
        </w:rPr>
        <w:t xml:space="preserve"> </w:t>
      </w:r>
      <w:r>
        <w:rPr>
          <w:sz w:val="20"/>
        </w:rPr>
        <w:t>adatkezelésről</w:t>
      </w:r>
      <w:r>
        <w:rPr>
          <w:spacing w:val="-6"/>
          <w:sz w:val="20"/>
        </w:rPr>
        <w:t xml:space="preserve"> </w:t>
      </w:r>
      <w:r>
        <w:rPr>
          <w:sz w:val="20"/>
        </w:rPr>
        <w:t>teljes</w:t>
      </w:r>
      <w:r>
        <w:rPr>
          <w:spacing w:val="-6"/>
          <w:sz w:val="20"/>
        </w:rPr>
        <w:t xml:space="preserve"> </w:t>
      </w:r>
      <w:r>
        <w:rPr>
          <w:sz w:val="20"/>
        </w:rPr>
        <w:t>körű</w:t>
      </w:r>
      <w:r>
        <w:rPr>
          <w:spacing w:val="-5"/>
          <w:sz w:val="20"/>
        </w:rPr>
        <w:t xml:space="preserve"> </w:t>
      </w:r>
      <w:r>
        <w:rPr>
          <w:sz w:val="20"/>
        </w:rPr>
        <w:t>tájékoztatást</w:t>
      </w:r>
      <w:r>
        <w:rPr>
          <w:spacing w:val="-5"/>
          <w:sz w:val="20"/>
        </w:rPr>
        <w:t xml:space="preserve"> </w:t>
      </w:r>
      <w:r>
        <w:rPr>
          <w:sz w:val="20"/>
        </w:rPr>
        <w:t>kérhet,</w:t>
      </w:r>
      <w:r>
        <w:rPr>
          <w:spacing w:val="-5"/>
          <w:sz w:val="20"/>
        </w:rPr>
        <w:t xml:space="preserve"> </w:t>
      </w:r>
      <w:r>
        <w:rPr>
          <w:sz w:val="20"/>
        </w:rPr>
        <w:t>továbbá</w:t>
      </w:r>
      <w:r>
        <w:rPr>
          <w:spacing w:val="-5"/>
          <w:sz w:val="20"/>
        </w:rPr>
        <w:t xml:space="preserve"> </w:t>
      </w:r>
      <w:r>
        <w:rPr>
          <w:sz w:val="20"/>
        </w:rPr>
        <w:t>kérheti,</w:t>
      </w:r>
      <w:r>
        <w:rPr>
          <w:spacing w:val="-5"/>
          <w:sz w:val="20"/>
        </w:rPr>
        <w:t xml:space="preserve"> </w:t>
      </w:r>
      <w:r>
        <w:rPr>
          <w:sz w:val="20"/>
        </w:rPr>
        <w:t>hogy személyes adatairól másolatot</w:t>
      </w:r>
      <w:r>
        <w:rPr>
          <w:spacing w:val="-3"/>
          <w:sz w:val="20"/>
        </w:rPr>
        <w:t xml:space="preserve"> </w:t>
      </w:r>
      <w:r>
        <w:rPr>
          <w:sz w:val="20"/>
        </w:rPr>
        <w:t>kapjon;</w:t>
      </w:r>
    </w:p>
    <w:p w14:paraId="0936C503" w14:textId="77777777" w:rsidR="00ED2CFC" w:rsidRDefault="00176235">
      <w:pPr>
        <w:pStyle w:val="Listaszerbekezds"/>
        <w:numPr>
          <w:ilvl w:val="0"/>
          <w:numId w:val="6"/>
        </w:numPr>
        <w:tabs>
          <w:tab w:val="left" w:pos="400"/>
        </w:tabs>
        <w:ind w:right="554"/>
        <w:jc w:val="both"/>
        <w:rPr>
          <w:sz w:val="20"/>
        </w:rPr>
      </w:pPr>
      <w:r>
        <w:rPr>
          <w:b/>
          <w:sz w:val="20"/>
        </w:rPr>
        <w:t>személyes</w:t>
      </w:r>
      <w:r>
        <w:rPr>
          <w:b/>
          <w:spacing w:val="-12"/>
          <w:sz w:val="20"/>
        </w:rPr>
        <w:t xml:space="preserve"> </w:t>
      </w:r>
      <w:r>
        <w:rPr>
          <w:b/>
          <w:sz w:val="20"/>
        </w:rPr>
        <w:t>adatai</w:t>
      </w:r>
      <w:r>
        <w:rPr>
          <w:b/>
          <w:spacing w:val="-13"/>
          <w:sz w:val="20"/>
        </w:rPr>
        <w:t xml:space="preserve"> </w:t>
      </w:r>
      <w:r>
        <w:rPr>
          <w:b/>
          <w:sz w:val="20"/>
        </w:rPr>
        <w:t>helyesbítéséhez</w:t>
      </w:r>
      <w:r>
        <w:rPr>
          <w:b/>
          <w:spacing w:val="-10"/>
          <w:sz w:val="20"/>
        </w:rPr>
        <w:t xml:space="preserve"> </w:t>
      </w:r>
      <w:r>
        <w:rPr>
          <w:b/>
          <w:sz w:val="20"/>
        </w:rPr>
        <w:t>való</w:t>
      </w:r>
      <w:r>
        <w:rPr>
          <w:b/>
          <w:spacing w:val="-12"/>
          <w:sz w:val="20"/>
        </w:rPr>
        <w:t xml:space="preserve"> </w:t>
      </w:r>
      <w:r>
        <w:rPr>
          <w:b/>
          <w:sz w:val="20"/>
        </w:rPr>
        <w:t>jog</w:t>
      </w:r>
      <w:r>
        <w:rPr>
          <w:b/>
          <w:spacing w:val="-12"/>
          <w:sz w:val="20"/>
        </w:rPr>
        <w:t xml:space="preserve"> </w:t>
      </w:r>
      <w:r>
        <w:rPr>
          <w:sz w:val="20"/>
        </w:rPr>
        <w:t>–</w:t>
      </w:r>
      <w:r>
        <w:rPr>
          <w:spacing w:val="-8"/>
          <w:sz w:val="20"/>
        </w:rPr>
        <w:t xml:space="preserve"> </w:t>
      </w:r>
      <w:r>
        <w:rPr>
          <w:sz w:val="20"/>
        </w:rPr>
        <w:t>Ön</w:t>
      </w:r>
      <w:r>
        <w:rPr>
          <w:spacing w:val="-10"/>
          <w:sz w:val="20"/>
        </w:rPr>
        <w:t xml:space="preserve"> </w:t>
      </w:r>
      <w:r>
        <w:rPr>
          <w:sz w:val="20"/>
        </w:rPr>
        <w:t>kérheti,</w:t>
      </w:r>
      <w:r>
        <w:rPr>
          <w:spacing w:val="-14"/>
          <w:sz w:val="20"/>
        </w:rPr>
        <w:t xml:space="preserve"> </w:t>
      </w:r>
      <w:r>
        <w:rPr>
          <w:sz w:val="20"/>
        </w:rPr>
        <w:t>hogy</w:t>
      </w:r>
      <w:r>
        <w:rPr>
          <w:spacing w:val="-10"/>
          <w:sz w:val="20"/>
        </w:rPr>
        <w:t xml:space="preserve"> </w:t>
      </w:r>
      <w:r>
        <w:rPr>
          <w:sz w:val="20"/>
        </w:rPr>
        <w:t>az</w:t>
      </w:r>
      <w:r>
        <w:rPr>
          <w:spacing w:val="-14"/>
          <w:sz w:val="20"/>
        </w:rPr>
        <w:t xml:space="preserve"> </w:t>
      </w:r>
      <w:r>
        <w:rPr>
          <w:sz w:val="20"/>
        </w:rPr>
        <w:t>adatkezelő</w:t>
      </w:r>
      <w:r>
        <w:rPr>
          <w:spacing w:val="-12"/>
          <w:sz w:val="20"/>
        </w:rPr>
        <w:t xml:space="preserve"> </w:t>
      </w:r>
      <w:r>
        <w:rPr>
          <w:sz w:val="20"/>
        </w:rPr>
        <w:t>az</w:t>
      </w:r>
      <w:r>
        <w:rPr>
          <w:spacing w:val="-10"/>
          <w:sz w:val="20"/>
        </w:rPr>
        <w:t xml:space="preserve"> </w:t>
      </w:r>
      <w:r>
        <w:rPr>
          <w:sz w:val="20"/>
        </w:rPr>
        <w:t>Ön</w:t>
      </w:r>
      <w:r>
        <w:rPr>
          <w:spacing w:val="-11"/>
          <w:sz w:val="20"/>
        </w:rPr>
        <w:t xml:space="preserve"> </w:t>
      </w:r>
      <w:r>
        <w:rPr>
          <w:sz w:val="20"/>
        </w:rPr>
        <w:t>pontatlan</w:t>
      </w:r>
      <w:r>
        <w:rPr>
          <w:spacing w:val="-10"/>
          <w:sz w:val="20"/>
        </w:rPr>
        <w:t xml:space="preserve"> </w:t>
      </w:r>
      <w:r>
        <w:rPr>
          <w:sz w:val="20"/>
        </w:rPr>
        <w:t>személyes</w:t>
      </w:r>
      <w:r>
        <w:rPr>
          <w:spacing w:val="-11"/>
          <w:sz w:val="20"/>
        </w:rPr>
        <w:t xml:space="preserve"> </w:t>
      </w:r>
      <w:r>
        <w:rPr>
          <w:sz w:val="20"/>
        </w:rPr>
        <w:t>adatait javítsa ki, vagy ha hiányosak, azokat egészítse</w:t>
      </w:r>
      <w:r>
        <w:rPr>
          <w:spacing w:val="-4"/>
          <w:sz w:val="20"/>
        </w:rPr>
        <w:t xml:space="preserve"> </w:t>
      </w:r>
      <w:r>
        <w:rPr>
          <w:sz w:val="20"/>
        </w:rPr>
        <w:t>ki;</w:t>
      </w:r>
    </w:p>
    <w:p w14:paraId="1530A848" w14:textId="77777777" w:rsidR="00ED2CFC" w:rsidRDefault="00176235">
      <w:pPr>
        <w:pStyle w:val="Listaszerbekezds"/>
        <w:numPr>
          <w:ilvl w:val="0"/>
          <w:numId w:val="6"/>
        </w:numPr>
        <w:tabs>
          <w:tab w:val="left" w:pos="400"/>
        </w:tabs>
        <w:jc w:val="both"/>
        <w:rPr>
          <w:sz w:val="20"/>
        </w:rPr>
      </w:pPr>
      <w:r>
        <w:rPr>
          <w:b/>
          <w:sz w:val="20"/>
        </w:rPr>
        <w:t xml:space="preserve">személyes adatainak törléséhez való jog </w:t>
      </w:r>
      <w:r>
        <w:rPr>
          <w:sz w:val="20"/>
        </w:rPr>
        <w:t>– Ön kérheti, hogy személyes adatait az adatkezelő</w:t>
      </w:r>
      <w:r>
        <w:rPr>
          <w:spacing w:val="-6"/>
          <w:sz w:val="20"/>
        </w:rPr>
        <w:t xml:space="preserve"> </w:t>
      </w:r>
      <w:r>
        <w:rPr>
          <w:sz w:val="20"/>
        </w:rPr>
        <w:t>törölje;</w:t>
      </w:r>
    </w:p>
    <w:p w14:paraId="06B4A1BC" w14:textId="77777777" w:rsidR="00ED2CFC" w:rsidRDefault="00176235">
      <w:pPr>
        <w:pStyle w:val="Listaszerbekezds"/>
        <w:numPr>
          <w:ilvl w:val="0"/>
          <w:numId w:val="6"/>
        </w:numPr>
        <w:tabs>
          <w:tab w:val="left" w:pos="400"/>
        </w:tabs>
        <w:ind w:right="553"/>
        <w:jc w:val="both"/>
        <w:rPr>
          <w:sz w:val="20"/>
        </w:rPr>
      </w:pPr>
      <w:r>
        <w:rPr>
          <w:b/>
          <w:sz w:val="20"/>
        </w:rPr>
        <w:t xml:space="preserve">az adatkezelés korlátozásához való jog </w:t>
      </w:r>
      <w:r>
        <w:rPr>
          <w:sz w:val="20"/>
        </w:rPr>
        <w:t>– Ön (pl. jogi igények előterjesztése, érvényesítése vagy védelme érdekében) kérheti, hogy személyes adatait az adatkezelő csak tárolja, és más módon ne</w:t>
      </w:r>
      <w:r>
        <w:rPr>
          <w:spacing w:val="-10"/>
          <w:sz w:val="20"/>
        </w:rPr>
        <w:t xml:space="preserve"> </w:t>
      </w:r>
      <w:r>
        <w:rPr>
          <w:sz w:val="20"/>
        </w:rPr>
        <w:t>kezelje;</w:t>
      </w:r>
    </w:p>
    <w:p w14:paraId="5AAD5906" w14:textId="77777777" w:rsidR="00ED2CFC" w:rsidRDefault="00176235">
      <w:pPr>
        <w:pStyle w:val="Listaszerbekezds"/>
        <w:numPr>
          <w:ilvl w:val="0"/>
          <w:numId w:val="6"/>
        </w:numPr>
        <w:tabs>
          <w:tab w:val="left" w:pos="400"/>
        </w:tabs>
        <w:ind w:right="554"/>
        <w:jc w:val="both"/>
        <w:rPr>
          <w:sz w:val="20"/>
        </w:rPr>
      </w:pPr>
      <w:r>
        <w:rPr>
          <w:b/>
          <w:sz w:val="20"/>
        </w:rPr>
        <w:t xml:space="preserve">a helyesbítésről, törlésről vagy adatkezelés-korlátozásról tájékoztatott címzettek személyére vonatkozó tájékoztatás – </w:t>
      </w:r>
      <w:r>
        <w:rPr>
          <w:sz w:val="20"/>
        </w:rPr>
        <w:t>kérésére tájékoztatjuk Önt a hivatkozott</w:t>
      </w:r>
      <w:r>
        <w:rPr>
          <w:spacing w:val="-4"/>
          <w:sz w:val="20"/>
        </w:rPr>
        <w:t xml:space="preserve"> </w:t>
      </w:r>
      <w:r>
        <w:rPr>
          <w:sz w:val="20"/>
        </w:rPr>
        <w:t>címzettekről;</w:t>
      </w:r>
    </w:p>
    <w:p w14:paraId="473D3011" w14:textId="77777777" w:rsidR="00ED2CFC" w:rsidRDefault="00176235">
      <w:pPr>
        <w:pStyle w:val="Listaszerbekezds"/>
        <w:numPr>
          <w:ilvl w:val="0"/>
          <w:numId w:val="6"/>
        </w:numPr>
        <w:tabs>
          <w:tab w:val="left" w:pos="400"/>
        </w:tabs>
        <w:ind w:right="553"/>
        <w:jc w:val="both"/>
        <w:rPr>
          <w:sz w:val="20"/>
        </w:rPr>
      </w:pPr>
      <w:r>
        <w:rPr>
          <w:b/>
          <w:sz w:val="20"/>
        </w:rPr>
        <w:t>adathordozhatósághoz</w:t>
      </w:r>
      <w:r>
        <w:rPr>
          <w:b/>
          <w:spacing w:val="-8"/>
          <w:sz w:val="20"/>
        </w:rPr>
        <w:t xml:space="preserve"> </w:t>
      </w:r>
      <w:r>
        <w:rPr>
          <w:b/>
          <w:sz w:val="20"/>
        </w:rPr>
        <w:t>való</w:t>
      </w:r>
      <w:r>
        <w:rPr>
          <w:b/>
          <w:spacing w:val="-4"/>
          <w:sz w:val="20"/>
        </w:rPr>
        <w:t xml:space="preserve"> </w:t>
      </w:r>
      <w:r>
        <w:rPr>
          <w:b/>
          <w:sz w:val="20"/>
        </w:rPr>
        <w:t>jog</w:t>
      </w:r>
      <w:r>
        <w:rPr>
          <w:b/>
          <w:spacing w:val="-4"/>
          <w:sz w:val="20"/>
        </w:rPr>
        <w:t xml:space="preserve"> </w:t>
      </w:r>
      <w:r>
        <w:rPr>
          <w:b/>
          <w:sz w:val="20"/>
        </w:rPr>
        <w:t>–</w:t>
      </w:r>
      <w:r>
        <w:rPr>
          <w:b/>
          <w:spacing w:val="-5"/>
          <w:sz w:val="20"/>
        </w:rPr>
        <w:t xml:space="preserve"> </w:t>
      </w:r>
      <w:r>
        <w:rPr>
          <w:sz w:val="20"/>
        </w:rPr>
        <w:t>kérheti,</w:t>
      </w:r>
      <w:r>
        <w:rPr>
          <w:spacing w:val="-5"/>
          <w:sz w:val="20"/>
        </w:rPr>
        <w:t xml:space="preserve"> </w:t>
      </w:r>
      <w:r>
        <w:rPr>
          <w:sz w:val="20"/>
        </w:rPr>
        <w:t>hogy</w:t>
      </w:r>
      <w:r>
        <w:rPr>
          <w:spacing w:val="-6"/>
          <w:sz w:val="20"/>
        </w:rPr>
        <w:t xml:space="preserve"> </w:t>
      </w:r>
      <w:r>
        <w:rPr>
          <w:sz w:val="20"/>
        </w:rPr>
        <w:t>az</w:t>
      </w:r>
      <w:r>
        <w:rPr>
          <w:spacing w:val="-5"/>
          <w:sz w:val="20"/>
        </w:rPr>
        <w:t xml:space="preserve"> </w:t>
      </w:r>
      <w:r>
        <w:rPr>
          <w:sz w:val="20"/>
        </w:rPr>
        <w:t>Ön</w:t>
      </w:r>
      <w:r>
        <w:rPr>
          <w:spacing w:val="-6"/>
          <w:sz w:val="20"/>
        </w:rPr>
        <w:t xml:space="preserve"> </w:t>
      </w:r>
      <w:r>
        <w:rPr>
          <w:sz w:val="20"/>
        </w:rPr>
        <w:t>által</w:t>
      </w:r>
      <w:r>
        <w:rPr>
          <w:spacing w:val="-5"/>
          <w:sz w:val="20"/>
        </w:rPr>
        <w:t xml:space="preserve"> </w:t>
      </w:r>
      <w:r>
        <w:rPr>
          <w:sz w:val="20"/>
        </w:rPr>
        <w:t>az</w:t>
      </w:r>
      <w:r>
        <w:rPr>
          <w:spacing w:val="-6"/>
          <w:sz w:val="20"/>
        </w:rPr>
        <w:t xml:space="preserve"> </w:t>
      </w:r>
      <w:r>
        <w:rPr>
          <w:sz w:val="20"/>
        </w:rPr>
        <w:t>adatkezelő</w:t>
      </w:r>
      <w:r>
        <w:rPr>
          <w:spacing w:val="-6"/>
          <w:sz w:val="20"/>
        </w:rPr>
        <w:t xml:space="preserve"> </w:t>
      </w:r>
      <w:r>
        <w:rPr>
          <w:sz w:val="20"/>
        </w:rPr>
        <w:t>rendelkezésére</w:t>
      </w:r>
      <w:r>
        <w:rPr>
          <w:spacing w:val="-5"/>
          <w:sz w:val="20"/>
        </w:rPr>
        <w:t xml:space="preserve"> </w:t>
      </w:r>
      <w:r>
        <w:rPr>
          <w:sz w:val="20"/>
        </w:rPr>
        <w:t>bocsátott</w:t>
      </w:r>
      <w:r>
        <w:rPr>
          <w:spacing w:val="-6"/>
          <w:sz w:val="20"/>
        </w:rPr>
        <w:t xml:space="preserve"> </w:t>
      </w:r>
      <w:r>
        <w:rPr>
          <w:sz w:val="20"/>
        </w:rPr>
        <w:t>személyes adatait tagolt, széles körben használt, géppel olvasható formátumban megkapja az adatkezelőtől, vagy – ha ez technikailag megvalósítható – az adatkezelő azokat egy másik adatkezelőnek továbbítsa. Ez a jog csak a hozzájárulás</w:t>
      </w:r>
      <w:r>
        <w:rPr>
          <w:spacing w:val="-7"/>
          <w:sz w:val="20"/>
        </w:rPr>
        <w:t xml:space="preserve"> </w:t>
      </w:r>
      <w:r>
        <w:rPr>
          <w:sz w:val="20"/>
        </w:rPr>
        <w:t>vagy</w:t>
      </w:r>
      <w:r>
        <w:rPr>
          <w:spacing w:val="-5"/>
          <w:sz w:val="20"/>
        </w:rPr>
        <w:t xml:space="preserve"> </w:t>
      </w:r>
      <w:r>
        <w:rPr>
          <w:sz w:val="20"/>
        </w:rPr>
        <w:t>szerződés</w:t>
      </w:r>
      <w:r>
        <w:rPr>
          <w:spacing w:val="-6"/>
          <w:sz w:val="20"/>
        </w:rPr>
        <w:t xml:space="preserve"> </w:t>
      </w:r>
      <w:r>
        <w:rPr>
          <w:sz w:val="20"/>
        </w:rPr>
        <w:t>alapján</w:t>
      </w:r>
      <w:r>
        <w:rPr>
          <w:spacing w:val="-5"/>
          <w:sz w:val="20"/>
        </w:rPr>
        <w:t xml:space="preserve"> </w:t>
      </w:r>
      <w:r>
        <w:rPr>
          <w:sz w:val="20"/>
        </w:rPr>
        <w:t>kezelt</w:t>
      </w:r>
      <w:r>
        <w:rPr>
          <w:spacing w:val="-5"/>
          <w:sz w:val="20"/>
        </w:rPr>
        <w:t xml:space="preserve"> </w:t>
      </w:r>
      <w:r>
        <w:rPr>
          <w:sz w:val="20"/>
        </w:rPr>
        <w:t>adatok</w:t>
      </w:r>
      <w:r>
        <w:rPr>
          <w:spacing w:val="-4"/>
          <w:sz w:val="20"/>
        </w:rPr>
        <w:t xml:space="preserve"> </w:t>
      </w:r>
      <w:r>
        <w:rPr>
          <w:sz w:val="20"/>
        </w:rPr>
        <w:t>vonatkozásában</w:t>
      </w:r>
      <w:r>
        <w:rPr>
          <w:spacing w:val="-5"/>
          <w:sz w:val="20"/>
        </w:rPr>
        <w:t xml:space="preserve"> </w:t>
      </w:r>
      <w:r>
        <w:rPr>
          <w:sz w:val="20"/>
        </w:rPr>
        <w:t>illeti</w:t>
      </w:r>
      <w:r>
        <w:rPr>
          <w:spacing w:val="-5"/>
          <w:sz w:val="20"/>
        </w:rPr>
        <w:t xml:space="preserve"> </w:t>
      </w:r>
      <w:r>
        <w:rPr>
          <w:sz w:val="20"/>
        </w:rPr>
        <w:t>meg</w:t>
      </w:r>
      <w:r>
        <w:rPr>
          <w:spacing w:val="-3"/>
          <w:sz w:val="20"/>
        </w:rPr>
        <w:t xml:space="preserve"> </w:t>
      </w:r>
      <w:r>
        <w:rPr>
          <w:sz w:val="20"/>
        </w:rPr>
        <w:t>Önt,</w:t>
      </w:r>
      <w:r>
        <w:rPr>
          <w:spacing w:val="-3"/>
          <w:sz w:val="20"/>
        </w:rPr>
        <w:t xml:space="preserve"> </w:t>
      </w:r>
      <w:r>
        <w:rPr>
          <w:sz w:val="20"/>
        </w:rPr>
        <w:t>feltéve,</w:t>
      </w:r>
      <w:r>
        <w:rPr>
          <w:spacing w:val="-5"/>
          <w:sz w:val="20"/>
        </w:rPr>
        <w:t xml:space="preserve"> </w:t>
      </w:r>
      <w:r>
        <w:rPr>
          <w:sz w:val="20"/>
        </w:rPr>
        <w:t>hogy</w:t>
      </w:r>
      <w:r>
        <w:rPr>
          <w:spacing w:val="-4"/>
          <w:sz w:val="20"/>
        </w:rPr>
        <w:t xml:space="preserve"> </w:t>
      </w:r>
      <w:r>
        <w:rPr>
          <w:sz w:val="20"/>
        </w:rPr>
        <w:t>az</w:t>
      </w:r>
      <w:r>
        <w:rPr>
          <w:spacing w:val="-5"/>
          <w:sz w:val="20"/>
        </w:rPr>
        <w:t xml:space="preserve"> </w:t>
      </w:r>
      <w:r>
        <w:rPr>
          <w:sz w:val="20"/>
        </w:rPr>
        <w:t>adatkezelés automatizált eszközökkel</w:t>
      </w:r>
      <w:r>
        <w:rPr>
          <w:spacing w:val="-1"/>
          <w:sz w:val="20"/>
        </w:rPr>
        <w:t xml:space="preserve"> </w:t>
      </w:r>
      <w:r>
        <w:rPr>
          <w:sz w:val="20"/>
        </w:rPr>
        <w:t>történik;</w:t>
      </w:r>
    </w:p>
    <w:p w14:paraId="1169E3CE" w14:textId="77777777" w:rsidR="00ED2CFC" w:rsidRDefault="00176235">
      <w:pPr>
        <w:pStyle w:val="Listaszerbekezds"/>
        <w:numPr>
          <w:ilvl w:val="0"/>
          <w:numId w:val="6"/>
        </w:numPr>
        <w:tabs>
          <w:tab w:val="left" w:pos="400"/>
        </w:tabs>
        <w:ind w:right="551"/>
        <w:jc w:val="both"/>
        <w:rPr>
          <w:sz w:val="20"/>
        </w:rPr>
      </w:pPr>
      <w:r>
        <w:rPr>
          <w:b/>
          <w:sz w:val="20"/>
        </w:rPr>
        <w:t xml:space="preserve">tiltakozáshoz való jog – </w:t>
      </w:r>
      <w:r>
        <w:rPr>
          <w:sz w:val="20"/>
        </w:rPr>
        <w:t>Ön bármikor tiltakozhat személyes adatainak kezelése ellen, feltéve, hogy az adatkezelés jogalapja jogos érdek vagy az adatkezelés közérdekű vagy az adatkezelőre ruházott közhatalmi jogosítvány gyakorlásának keretében végzett feladat végrehajtásához</w:t>
      </w:r>
      <w:r>
        <w:rPr>
          <w:spacing w:val="-4"/>
          <w:sz w:val="20"/>
        </w:rPr>
        <w:t xml:space="preserve"> </w:t>
      </w:r>
      <w:r>
        <w:rPr>
          <w:sz w:val="20"/>
        </w:rPr>
        <w:t>szükséges;</w:t>
      </w:r>
    </w:p>
    <w:p w14:paraId="26551155" w14:textId="77777777" w:rsidR="00ED2CFC" w:rsidRDefault="00176235">
      <w:pPr>
        <w:pStyle w:val="Listaszerbekezds"/>
        <w:numPr>
          <w:ilvl w:val="0"/>
          <w:numId w:val="6"/>
        </w:numPr>
        <w:tabs>
          <w:tab w:val="left" w:pos="400"/>
        </w:tabs>
        <w:ind w:right="554"/>
        <w:jc w:val="both"/>
        <w:rPr>
          <w:sz w:val="20"/>
        </w:rPr>
      </w:pPr>
      <w:r>
        <w:rPr>
          <w:b/>
          <w:sz w:val="20"/>
        </w:rPr>
        <w:t xml:space="preserve">automatizált döntéshozatal elleni fellépéshez való jog – </w:t>
      </w:r>
      <w:r>
        <w:rPr>
          <w:sz w:val="20"/>
        </w:rPr>
        <w:t>kérheti, hogy ne terjedjen ki Önre a döntés hatálya. Kérjük, jelezze, ha ilyet észlel! Ha a jelen tájékoztató nem tartalmaz információkat az automatizált döntéshozatalról, akkor az ez elleni fellépéshez való jog értelemszerűen nem</w:t>
      </w:r>
      <w:r>
        <w:rPr>
          <w:spacing w:val="-7"/>
          <w:sz w:val="20"/>
        </w:rPr>
        <w:t xml:space="preserve"> </w:t>
      </w:r>
      <w:r>
        <w:rPr>
          <w:sz w:val="20"/>
        </w:rPr>
        <w:t>releváns.</w:t>
      </w:r>
    </w:p>
    <w:p w14:paraId="2886A5E6" w14:textId="77777777" w:rsidR="00ED2CFC" w:rsidRDefault="00176235">
      <w:pPr>
        <w:pStyle w:val="Listaszerbekezds"/>
        <w:numPr>
          <w:ilvl w:val="0"/>
          <w:numId w:val="6"/>
        </w:numPr>
        <w:tabs>
          <w:tab w:val="left" w:pos="400"/>
        </w:tabs>
        <w:ind w:right="553"/>
        <w:jc w:val="both"/>
        <w:rPr>
          <w:sz w:val="20"/>
        </w:rPr>
      </w:pPr>
      <w:r>
        <w:rPr>
          <w:b/>
          <w:sz w:val="20"/>
        </w:rPr>
        <w:t xml:space="preserve">jogorvoslathoz való jog – </w:t>
      </w:r>
      <w:r>
        <w:rPr>
          <w:sz w:val="20"/>
        </w:rPr>
        <w:t>jogainak megsértése esetén az ELTE adatvédelmi tisztviselőjéhez vagy a Nemzeti Adatvédelmi és Információszabadság Hatósághoz vagy bírósághoz</w:t>
      </w:r>
      <w:r>
        <w:rPr>
          <w:spacing w:val="-8"/>
          <w:sz w:val="20"/>
        </w:rPr>
        <w:t xml:space="preserve"> </w:t>
      </w:r>
      <w:r>
        <w:rPr>
          <w:sz w:val="20"/>
        </w:rPr>
        <w:t>fordulhat.</w:t>
      </w:r>
    </w:p>
    <w:p w14:paraId="50972EFD" w14:textId="77777777" w:rsidR="00ED2CFC" w:rsidRDefault="00ED2CFC">
      <w:pPr>
        <w:pStyle w:val="Szvegtrzs"/>
      </w:pPr>
    </w:p>
    <w:p w14:paraId="52F26FDC" w14:textId="77777777" w:rsidR="00ED2CFC" w:rsidRDefault="00176235">
      <w:pPr>
        <w:pStyle w:val="Cmsor1"/>
        <w:rPr>
          <w:u w:val="none"/>
        </w:rPr>
      </w:pPr>
      <w:r>
        <w:rPr>
          <w:b w:val="0"/>
          <w:w w:val="99"/>
        </w:rPr>
        <w:t xml:space="preserve"> </w:t>
      </w:r>
      <w:r>
        <w:t>Hová fordulhat, ha jogorvoslattal szeretne élni, vagy ha kérdése van?</w:t>
      </w:r>
    </w:p>
    <w:p w14:paraId="39BA1D7E" w14:textId="77777777" w:rsidR="00ED2CFC" w:rsidRDefault="00176235">
      <w:pPr>
        <w:pStyle w:val="Szvegtrzs"/>
        <w:ind w:left="399" w:right="5710" w:hanging="284"/>
      </w:pPr>
      <w:r>
        <w:rPr>
          <w:w w:val="99"/>
          <w:u w:val="single"/>
        </w:rPr>
        <w:t xml:space="preserve"> </w:t>
      </w:r>
      <w:r>
        <w:rPr>
          <w:u w:val="single"/>
        </w:rPr>
        <w:t>Az Egyetem adatvédelmi tisztviselőjéhez</w:t>
      </w:r>
      <w:r>
        <w:t xml:space="preserve"> Adatvédelmi és Stratégiai Adatkezelési Iroda 1053 Budapest, Ferenciek tere 6. III. emelet Tel.: +36-1-411-6500 / 2855</w:t>
      </w:r>
    </w:p>
    <w:p w14:paraId="340A4B0F" w14:textId="77777777" w:rsidR="00ED2CFC" w:rsidRDefault="00176235">
      <w:pPr>
        <w:pStyle w:val="Szvegtrzs"/>
        <w:spacing w:line="229" w:lineRule="exact"/>
        <w:ind w:left="399"/>
      </w:pPr>
      <w:r>
        <w:t xml:space="preserve">Email: </w:t>
      </w:r>
      <w:hyperlink r:id="rId6">
        <w:r>
          <w:t>adatvedelem@rk.elte.hu</w:t>
        </w:r>
      </w:hyperlink>
    </w:p>
    <w:p w14:paraId="09EE4197" w14:textId="77777777" w:rsidR="00ED2CFC" w:rsidRDefault="00ED2CFC">
      <w:pPr>
        <w:pStyle w:val="Szvegtrzs"/>
        <w:spacing w:before="1"/>
      </w:pPr>
    </w:p>
    <w:p w14:paraId="1456E7BE" w14:textId="77777777" w:rsidR="00ED2CFC" w:rsidRDefault="00176235">
      <w:pPr>
        <w:pStyle w:val="Szvegtrzs"/>
        <w:spacing w:line="229" w:lineRule="exact"/>
        <w:ind w:left="116"/>
      </w:pPr>
      <w:r>
        <w:rPr>
          <w:w w:val="99"/>
          <w:u w:val="single"/>
        </w:rPr>
        <w:t xml:space="preserve"> </w:t>
      </w:r>
      <w:r>
        <w:rPr>
          <w:u w:val="single"/>
        </w:rPr>
        <w:t>További jogorvoslati lehetőségek:</w:t>
      </w:r>
    </w:p>
    <w:p w14:paraId="65052C1A" w14:textId="77777777" w:rsidR="00ED2CFC" w:rsidRDefault="00176235">
      <w:pPr>
        <w:pStyle w:val="Szvegtrzs"/>
        <w:ind w:left="399" w:right="4198" w:hanging="284"/>
      </w:pPr>
      <w:r>
        <w:rPr>
          <w:w w:val="99"/>
          <w:u w:val="single"/>
        </w:rPr>
        <w:t xml:space="preserve"> </w:t>
      </w:r>
      <w:r>
        <w:rPr>
          <w:u w:val="single"/>
        </w:rPr>
        <w:t>A Nemzeti Adatvédelmi és Információszabadság Hatóság (NAIH)</w:t>
      </w:r>
      <w:r>
        <w:t xml:space="preserve"> 1374 Budapest, Pf. 603.</w:t>
      </w:r>
    </w:p>
    <w:p w14:paraId="1279D79C" w14:textId="77777777" w:rsidR="00ED2CFC" w:rsidRDefault="00176235">
      <w:pPr>
        <w:pStyle w:val="Szvegtrzs"/>
        <w:ind w:left="399" w:right="7559"/>
      </w:pPr>
      <w:r>
        <w:t>Honlap:</w:t>
      </w:r>
      <w:r>
        <w:rPr>
          <w:color w:val="006600"/>
          <w:u w:val="single" w:color="006600"/>
        </w:rPr>
        <w:t xml:space="preserve"> </w:t>
      </w:r>
      <w:hyperlink r:id="rId7">
        <w:r>
          <w:rPr>
            <w:color w:val="006600"/>
            <w:u w:val="single" w:color="006600"/>
          </w:rPr>
          <w:t>www.naih.hu</w:t>
        </w:r>
      </w:hyperlink>
      <w:r>
        <w:rPr>
          <w:color w:val="006600"/>
        </w:rPr>
        <w:t xml:space="preserve"> </w:t>
      </w:r>
      <w:r>
        <w:t>Tel.: +36-1-391-1400</w:t>
      </w:r>
    </w:p>
    <w:p w14:paraId="6751404E" w14:textId="77777777" w:rsidR="00ED2CFC" w:rsidRDefault="00176235">
      <w:pPr>
        <w:pStyle w:val="Szvegtrzs"/>
        <w:spacing w:before="1"/>
        <w:ind w:left="116"/>
      </w:pPr>
      <w:r>
        <w:rPr>
          <w:w w:val="99"/>
          <w:u w:val="single"/>
        </w:rPr>
        <w:t xml:space="preserve"> </w:t>
      </w:r>
      <w:r>
        <w:rPr>
          <w:u w:val="single"/>
        </w:rPr>
        <w:t>Bíróság</w:t>
      </w:r>
    </w:p>
    <w:p w14:paraId="331CD8DD" w14:textId="77777777" w:rsidR="00ED2CFC" w:rsidRDefault="00176235">
      <w:pPr>
        <w:pStyle w:val="Szvegtrzs"/>
        <w:ind w:left="399"/>
      </w:pPr>
      <w:r>
        <w:t>Magyarországon a pert - az érintett választása szerint - az érintett lakóhelye vagy tartózkodási helye szerinti törvényszék előtt is megindíthatja.</w:t>
      </w:r>
    </w:p>
    <w:p w14:paraId="74B858AB" w14:textId="77777777" w:rsidR="00ED2CFC" w:rsidRDefault="00ED2CFC">
      <w:pPr>
        <w:sectPr w:rsidR="00ED2CFC">
          <w:pgSz w:w="11910" w:h="16840"/>
          <w:pgMar w:top="980" w:right="860" w:bottom="280" w:left="1300" w:header="708" w:footer="708" w:gutter="0"/>
          <w:cols w:space="708"/>
        </w:sectPr>
      </w:pPr>
    </w:p>
    <w:p w14:paraId="5F2E95C6" w14:textId="77777777" w:rsidR="00ED2CFC" w:rsidRDefault="00176235">
      <w:pPr>
        <w:pStyle w:val="Cmsor1"/>
        <w:spacing w:before="79"/>
        <w:ind w:left="3994" w:right="4437"/>
        <w:jc w:val="center"/>
        <w:rPr>
          <w:u w:val="none"/>
        </w:rPr>
      </w:pPr>
      <w:r>
        <w:rPr>
          <w:u w:val="none"/>
        </w:rPr>
        <w:lastRenderedPageBreak/>
        <w:t>MELLÉKLET</w:t>
      </w:r>
    </w:p>
    <w:p w14:paraId="1934BE4D" w14:textId="77777777" w:rsidR="00ED2CFC" w:rsidRDefault="00176235">
      <w:pPr>
        <w:spacing w:before="1"/>
        <w:ind w:left="408"/>
        <w:jc w:val="both"/>
        <w:rPr>
          <w:b/>
          <w:sz w:val="20"/>
        </w:rPr>
      </w:pPr>
      <w:r>
        <w:rPr>
          <w:b/>
          <w:sz w:val="20"/>
        </w:rPr>
        <w:t>Az érintettek adatkezeléssel kapcsolatos jogainak és jogorvoslati lehetőségeinek részletes ismertetése</w:t>
      </w:r>
    </w:p>
    <w:p w14:paraId="17753CA2" w14:textId="77777777" w:rsidR="00ED2CFC" w:rsidRDefault="00ED2CFC">
      <w:pPr>
        <w:pStyle w:val="Szvegtrzs"/>
        <w:rPr>
          <w:b/>
        </w:rPr>
      </w:pPr>
    </w:p>
    <w:p w14:paraId="07A3D039" w14:textId="77777777" w:rsidR="00ED2CFC" w:rsidRDefault="00176235">
      <w:pPr>
        <w:pStyle w:val="Szvegtrzs"/>
        <w:spacing w:before="1"/>
        <w:ind w:left="116" w:right="556"/>
        <w:jc w:val="both"/>
      </w:pPr>
      <w:r>
        <w:rPr>
          <w:b/>
        </w:rPr>
        <w:t xml:space="preserve">Az adatkezeléssel érintett (a továbbiakban érintett) </w:t>
      </w:r>
      <w:r>
        <w:t xml:space="preserve">adatkezeléssel összefüggő jogainak és jogorvoslati lehetőségeinek ismerete azért fontos, mert az adatkezelő személyes adatokat kezel. </w:t>
      </w:r>
      <w:r>
        <w:rPr>
          <w:b/>
        </w:rPr>
        <w:t xml:space="preserve">Személyes adatnak minősül </w:t>
      </w:r>
      <w:r>
        <w:t>minden olyan információ, ami alapján az érintett azonosítható. Így személyes adat nem csak az érintett neve, azonosító jele, hanem akár a fizikai, mentális stb. azonosságára jellemző ismeret is</w:t>
      </w:r>
      <w:r>
        <w:rPr>
          <w:vertAlign w:val="superscript"/>
        </w:rPr>
        <w:t>4</w:t>
      </w:r>
      <w:r>
        <w:t>.</w:t>
      </w:r>
    </w:p>
    <w:p w14:paraId="3277C51E" w14:textId="77777777" w:rsidR="00ED2CFC" w:rsidRDefault="00176235">
      <w:pPr>
        <w:pStyle w:val="Szvegtrzs"/>
        <w:ind w:left="116" w:right="553"/>
        <w:jc w:val="both"/>
      </w:pPr>
      <w:r>
        <w:t>Az érintett az adatkezeléssel összefüggő jogai gyakorlása érdekében az adatkezelőhöz fordulhat, aki indokolatlan késedelem</w:t>
      </w:r>
      <w:r>
        <w:rPr>
          <w:spacing w:val="-9"/>
        </w:rPr>
        <w:t xml:space="preserve"> </w:t>
      </w:r>
      <w:r>
        <w:t>nélkül,</w:t>
      </w:r>
      <w:r>
        <w:rPr>
          <w:spacing w:val="-11"/>
        </w:rPr>
        <w:t xml:space="preserve"> </w:t>
      </w:r>
      <w:r>
        <w:t>de</w:t>
      </w:r>
      <w:r>
        <w:rPr>
          <w:spacing w:val="-8"/>
        </w:rPr>
        <w:t xml:space="preserve"> </w:t>
      </w:r>
      <w:r>
        <w:rPr>
          <w:b/>
        </w:rPr>
        <w:t>legkésőbb</w:t>
      </w:r>
      <w:r>
        <w:rPr>
          <w:b/>
          <w:spacing w:val="-9"/>
        </w:rPr>
        <w:t xml:space="preserve"> </w:t>
      </w:r>
      <w:r>
        <w:rPr>
          <w:b/>
        </w:rPr>
        <w:t>a</w:t>
      </w:r>
      <w:r>
        <w:rPr>
          <w:b/>
          <w:spacing w:val="-9"/>
        </w:rPr>
        <w:t xml:space="preserve"> </w:t>
      </w:r>
      <w:r>
        <w:rPr>
          <w:b/>
        </w:rPr>
        <w:t>kérelem</w:t>
      </w:r>
      <w:r>
        <w:rPr>
          <w:b/>
          <w:spacing w:val="-7"/>
        </w:rPr>
        <w:t xml:space="preserve"> </w:t>
      </w:r>
      <w:r>
        <w:rPr>
          <w:b/>
        </w:rPr>
        <w:t>beérkezésétől</w:t>
      </w:r>
      <w:r>
        <w:rPr>
          <w:b/>
          <w:spacing w:val="-9"/>
        </w:rPr>
        <w:t xml:space="preserve"> </w:t>
      </w:r>
      <w:r>
        <w:rPr>
          <w:b/>
        </w:rPr>
        <w:t>számított</w:t>
      </w:r>
      <w:r>
        <w:rPr>
          <w:b/>
          <w:spacing w:val="-7"/>
        </w:rPr>
        <w:t xml:space="preserve"> </w:t>
      </w:r>
      <w:r>
        <w:rPr>
          <w:b/>
        </w:rPr>
        <w:t>egy</w:t>
      </w:r>
      <w:r>
        <w:rPr>
          <w:b/>
          <w:spacing w:val="-9"/>
        </w:rPr>
        <w:t xml:space="preserve"> </w:t>
      </w:r>
      <w:r>
        <w:rPr>
          <w:b/>
        </w:rPr>
        <w:t>hónapon</w:t>
      </w:r>
      <w:r>
        <w:rPr>
          <w:b/>
          <w:spacing w:val="-10"/>
        </w:rPr>
        <w:t xml:space="preserve"> </w:t>
      </w:r>
      <w:r>
        <w:rPr>
          <w:b/>
        </w:rPr>
        <w:t>belül</w:t>
      </w:r>
      <w:r>
        <w:rPr>
          <w:b/>
          <w:spacing w:val="-9"/>
        </w:rPr>
        <w:t xml:space="preserve"> </w:t>
      </w:r>
      <w:r>
        <w:rPr>
          <w:b/>
        </w:rPr>
        <w:t>tájékoztatja</w:t>
      </w:r>
      <w:r>
        <w:rPr>
          <w:b/>
          <w:spacing w:val="-7"/>
        </w:rPr>
        <w:t xml:space="preserve"> </w:t>
      </w:r>
      <w:r>
        <w:t>az</w:t>
      </w:r>
      <w:r>
        <w:rPr>
          <w:spacing w:val="-9"/>
        </w:rPr>
        <w:t xml:space="preserve"> </w:t>
      </w:r>
      <w:r>
        <w:t>érintettet a</w:t>
      </w:r>
      <w:r>
        <w:rPr>
          <w:spacing w:val="-11"/>
        </w:rPr>
        <w:t xml:space="preserve"> </w:t>
      </w:r>
      <w:r>
        <w:t>kérelem</w:t>
      </w:r>
      <w:r>
        <w:rPr>
          <w:spacing w:val="-10"/>
        </w:rPr>
        <w:t xml:space="preserve"> </w:t>
      </w:r>
      <w:r>
        <w:t>nyomán</w:t>
      </w:r>
      <w:r>
        <w:rPr>
          <w:spacing w:val="-12"/>
        </w:rPr>
        <w:t xml:space="preserve"> </w:t>
      </w:r>
      <w:r>
        <w:t>hozott</w:t>
      </w:r>
      <w:r>
        <w:rPr>
          <w:spacing w:val="-12"/>
        </w:rPr>
        <w:t xml:space="preserve"> </w:t>
      </w:r>
      <w:r>
        <w:t>intézkedésekről.</w:t>
      </w:r>
      <w:r>
        <w:rPr>
          <w:spacing w:val="-10"/>
        </w:rPr>
        <w:t xml:space="preserve"> </w:t>
      </w:r>
      <w:r>
        <w:t>Szükség</w:t>
      </w:r>
      <w:r>
        <w:rPr>
          <w:spacing w:val="-10"/>
        </w:rPr>
        <w:t xml:space="preserve"> </w:t>
      </w:r>
      <w:r>
        <w:t>esetén,</w:t>
      </w:r>
      <w:r>
        <w:rPr>
          <w:spacing w:val="-12"/>
        </w:rPr>
        <w:t xml:space="preserve"> </w:t>
      </w:r>
      <w:r>
        <w:t>figyelembe</w:t>
      </w:r>
      <w:r>
        <w:rPr>
          <w:spacing w:val="-12"/>
        </w:rPr>
        <w:t xml:space="preserve"> </w:t>
      </w:r>
      <w:r>
        <w:t>véve</w:t>
      </w:r>
      <w:r>
        <w:rPr>
          <w:spacing w:val="-8"/>
        </w:rPr>
        <w:t xml:space="preserve"> </w:t>
      </w:r>
      <w:r>
        <w:t>a</w:t>
      </w:r>
      <w:r>
        <w:rPr>
          <w:spacing w:val="-14"/>
        </w:rPr>
        <w:t xml:space="preserve"> </w:t>
      </w:r>
      <w:r>
        <w:t>kérelem</w:t>
      </w:r>
      <w:r>
        <w:rPr>
          <w:spacing w:val="-10"/>
        </w:rPr>
        <w:t xml:space="preserve"> </w:t>
      </w:r>
      <w:r>
        <w:t>összetettségét</w:t>
      </w:r>
      <w:r>
        <w:rPr>
          <w:spacing w:val="-12"/>
        </w:rPr>
        <w:t xml:space="preserve"> </w:t>
      </w:r>
      <w:r>
        <w:t>és</w:t>
      </w:r>
      <w:r>
        <w:rPr>
          <w:spacing w:val="-11"/>
        </w:rPr>
        <w:t xml:space="preserve"> </w:t>
      </w:r>
      <w:r>
        <w:t>a</w:t>
      </w:r>
      <w:r>
        <w:rPr>
          <w:spacing w:val="-10"/>
        </w:rPr>
        <w:t xml:space="preserve"> </w:t>
      </w:r>
      <w:r>
        <w:t>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w:t>
      </w:r>
      <w:r>
        <w:rPr>
          <w:spacing w:val="-8"/>
        </w:rPr>
        <w:t xml:space="preserve"> </w:t>
      </w:r>
      <w:r>
        <w:t>kéri.</w:t>
      </w:r>
    </w:p>
    <w:p w14:paraId="37D1E265" w14:textId="77777777" w:rsidR="00ED2CFC" w:rsidRDefault="00ED2CFC">
      <w:pPr>
        <w:pStyle w:val="Szvegtrzs"/>
        <w:spacing w:before="4"/>
        <w:rPr>
          <w:sz w:val="24"/>
        </w:rPr>
      </w:pPr>
    </w:p>
    <w:p w14:paraId="09E71602" w14:textId="77777777" w:rsidR="00ED2CFC" w:rsidRDefault="00176235">
      <w:pPr>
        <w:pStyle w:val="Cmsor1"/>
        <w:jc w:val="both"/>
        <w:rPr>
          <w:u w:val="none"/>
        </w:rPr>
      </w:pPr>
      <w:r>
        <w:rPr>
          <w:u w:val="none"/>
        </w:rPr>
        <w:t>Az alábbiakban az érintettet illető egyes jogok kifejtése olvasható.</w:t>
      </w:r>
    </w:p>
    <w:p w14:paraId="014411FD" w14:textId="77777777" w:rsidR="00ED2CFC" w:rsidRDefault="00ED2CFC">
      <w:pPr>
        <w:pStyle w:val="Szvegtrzs"/>
        <w:spacing w:before="3"/>
        <w:rPr>
          <w:b/>
          <w:sz w:val="24"/>
        </w:rPr>
      </w:pPr>
    </w:p>
    <w:p w14:paraId="2B72C06C" w14:textId="77777777" w:rsidR="00ED2CFC" w:rsidRDefault="00176235">
      <w:pPr>
        <w:pStyle w:val="Listaszerbekezds"/>
        <w:numPr>
          <w:ilvl w:val="0"/>
          <w:numId w:val="5"/>
        </w:numPr>
        <w:tabs>
          <w:tab w:val="left" w:pos="400"/>
        </w:tabs>
        <w:jc w:val="both"/>
        <w:rPr>
          <w:sz w:val="20"/>
        </w:rPr>
      </w:pPr>
      <w:r>
        <w:rPr>
          <w:spacing w:val="-50"/>
          <w:w w:val="99"/>
          <w:sz w:val="20"/>
          <w:u w:val="single"/>
        </w:rPr>
        <w:t xml:space="preserve"> </w:t>
      </w:r>
      <w:r>
        <w:rPr>
          <w:sz w:val="20"/>
          <w:u w:val="single"/>
        </w:rPr>
        <w:t>Átlátható tájékoztatáshoz való jog (GDPR 12-14. cikk)</w:t>
      </w:r>
    </w:p>
    <w:p w14:paraId="6C4CBAD6" w14:textId="77777777" w:rsidR="00ED2CFC" w:rsidRDefault="00176235">
      <w:pPr>
        <w:pStyle w:val="Szvegtrzs"/>
        <w:spacing w:before="1"/>
        <w:ind w:left="399" w:right="554"/>
        <w:jc w:val="both"/>
      </w:pPr>
      <w:r>
        <w:t>Az adatkezelő jelen dokumentummal tesz eleget az adatkezelőre, az adatvédelmi tisztviselőre, az adatkezelés céljára és jogalapjára, időtartamára, az érintetti jogokra, és a jogorvoslatra, továbbá ha az adatok nem az érintettől származnak, akkor az adatok forrására vonatkozó tájékoztatási kötelezettségének.</w:t>
      </w:r>
    </w:p>
    <w:p w14:paraId="56A893A6" w14:textId="77777777" w:rsidR="00ED2CFC" w:rsidRDefault="00176235">
      <w:pPr>
        <w:pStyle w:val="Szvegtrzs"/>
        <w:spacing w:line="229" w:lineRule="exact"/>
        <w:ind w:left="399"/>
        <w:jc w:val="both"/>
      </w:pPr>
      <w:r>
        <w:t>Az érintett kérésére szóbeli tájékoztatás is adható, feltéve, hogy igazolja a személyazonosságát.</w:t>
      </w:r>
    </w:p>
    <w:p w14:paraId="1C3518C1" w14:textId="77777777" w:rsidR="00ED2CFC" w:rsidRDefault="00ED2CFC">
      <w:pPr>
        <w:pStyle w:val="Szvegtrzs"/>
      </w:pPr>
    </w:p>
    <w:p w14:paraId="3C036899" w14:textId="77777777" w:rsidR="00ED2CFC" w:rsidRDefault="00176235">
      <w:pPr>
        <w:pStyle w:val="Listaszerbekezds"/>
        <w:numPr>
          <w:ilvl w:val="0"/>
          <w:numId w:val="5"/>
        </w:numPr>
        <w:tabs>
          <w:tab w:val="left" w:pos="400"/>
        </w:tabs>
        <w:jc w:val="both"/>
        <w:rPr>
          <w:sz w:val="20"/>
        </w:rPr>
      </w:pPr>
      <w:r>
        <w:rPr>
          <w:spacing w:val="-50"/>
          <w:w w:val="99"/>
          <w:sz w:val="20"/>
          <w:u w:val="single"/>
        </w:rPr>
        <w:t xml:space="preserve"> </w:t>
      </w:r>
      <w:r>
        <w:rPr>
          <w:sz w:val="20"/>
          <w:u w:val="single"/>
        </w:rPr>
        <w:t>Az érintett hozzáférési joga (GDPR 15.</w:t>
      </w:r>
      <w:r>
        <w:rPr>
          <w:spacing w:val="-2"/>
          <w:sz w:val="20"/>
          <w:u w:val="single"/>
        </w:rPr>
        <w:t xml:space="preserve"> </w:t>
      </w:r>
      <w:r>
        <w:rPr>
          <w:sz w:val="20"/>
          <w:u w:val="single"/>
        </w:rPr>
        <w:t>cikk)</w:t>
      </w:r>
    </w:p>
    <w:p w14:paraId="69D0902B" w14:textId="77777777" w:rsidR="00ED2CFC" w:rsidRDefault="00176235">
      <w:pPr>
        <w:pStyle w:val="Szvegtrzs"/>
        <w:spacing w:before="1"/>
        <w:ind w:left="399" w:right="552"/>
        <w:jc w:val="both"/>
      </w:pPr>
      <w: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0137B29E" w14:textId="77777777" w:rsidR="00ED2CFC" w:rsidRDefault="00176235">
      <w:pPr>
        <w:pStyle w:val="Listaszerbekezds"/>
        <w:numPr>
          <w:ilvl w:val="1"/>
          <w:numId w:val="5"/>
        </w:numPr>
        <w:tabs>
          <w:tab w:val="left" w:pos="772"/>
        </w:tabs>
        <w:spacing w:line="230" w:lineRule="exact"/>
        <w:ind w:hanging="371"/>
        <w:jc w:val="both"/>
        <w:rPr>
          <w:sz w:val="20"/>
        </w:rPr>
      </w:pPr>
      <w:r>
        <w:rPr>
          <w:sz w:val="20"/>
        </w:rPr>
        <w:t>az adatkezelés</w:t>
      </w:r>
      <w:r>
        <w:rPr>
          <w:spacing w:val="-3"/>
          <w:sz w:val="20"/>
        </w:rPr>
        <w:t xml:space="preserve"> </w:t>
      </w:r>
      <w:r>
        <w:rPr>
          <w:sz w:val="20"/>
        </w:rPr>
        <w:t>céljai;</w:t>
      </w:r>
    </w:p>
    <w:p w14:paraId="50CC0794" w14:textId="77777777" w:rsidR="00ED2CFC" w:rsidRDefault="00176235">
      <w:pPr>
        <w:pStyle w:val="Listaszerbekezds"/>
        <w:numPr>
          <w:ilvl w:val="1"/>
          <w:numId w:val="5"/>
        </w:numPr>
        <w:tabs>
          <w:tab w:val="left" w:pos="772"/>
        </w:tabs>
        <w:ind w:hanging="371"/>
        <w:jc w:val="both"/>
        <w:rPr>
          <w:sz w:val="20"/>
        </w:rPr>
      </w:pPr>
      <w:r>
        <w:rPr>
          <w:sz w:val="20"/>
        </w:rPr>
        <w:t>az érintett személyes adatok</w:t>
      </w:r>
      <w:r>
        <w:rPr>
          <w:spacing w:val="-3"/>
          <w:sz w:val="20"/>
        </w:rPr>
        <w:t xml:space="preserve"> </w:t>
      </w:r>
      <w:r>
        <w:rPr>
          <w:sz w:val="20"/>
        </w:rPr>
        <w:t>kategóriái;</w:t>
      </w:r>
    </w:p>
    <w:p w14:paraId="3E4B8ABD" w14:textId="77777777" w:rsidR="00ED2CFC" w:rsidRDefault="00176235">
      <w:pPr>
        <w:pStyle w:val="Listaszerbekezds"/>
        <w:numPr>
          <w:ilvl w:val="1"/>
          <w:numId w:val="5"/>
        </w:numPr>
        <w:tabs>
          <w:tab w:val="left" w:pos="770"/>
          <w:tab w:val="left" w:pos="771"/>
        </w:tabs>
        <w:spacing w:before="1"/>
        <w:ind w:right="99"/>
        <w:rPr>
          <w:sz w:val="20"/>
        </w:rPr>
      </w:pPr>
      <w:r>
        <w:rPr>
          <w:sz w:val="20"/>
        </w:rPr>
        <w:t>azon címzettek vagy címzettek kategóriái, akikkel, illetve amelyekkel a személyes adatokat közölték vagy közölni fogják, ideértve különösen a harmadik országbeli címzetteket, illetve a nemzetközi</w:t>
      </w:r>
      <w:r>
        <w:rPr>
          <w:spacing w:val="-13"/>
          <w:sz w:val="20"/>
        </w:rPr>
        <w:t xml:space="preserve"> </w:t>
      </w:r>
      <w:r>
        <w:rPr>
          <w:sz w:val="20"/>
        </w:rPr>
        <w:t>szervezeteket;</w:t>
      </w:r>
    </w:p>
    <w:p w14:paraId="73164F05" w14:textId="77777777" w:rsidR="00ED2CFC" w:rsidRDefault="00176235">
      <w:pPr>
        <w:pStyle w:val="Listaszerbekezds"/>
        <w:numPr>
          <w:ilvl w:val="1"/>
          <w:numId w:val="5"/>
        </w:numPr>
        <w:tabs>
          <w:tab w:val="left" w:pos="772"/>
          <w:tab w:val="left" w:pos="773"/>
        </w:tabs>
        <w:ind w:right="98"/>
        <w:rPr>
          <w:sz w:val="20"/>
        </w:rPr>
      </w:pPr>
      <w:r>
        <w:rPr>
          <w:sz w:val="20"/>
        </w:rPr>
        <w:t>adott esetben a személyes adatok tárolásának tervezett időtartama, vagy ha ez nem lehetséges, ezen időtartam meghatározásának szempontjai;</w:t>
      </w:r>
    </w:p>
    <w:p w14:paraId="39E27544" w14:textId="77777777" w:rsidR="00ED2CFC" w:rsidRDefault="00176235">
      <w:pPr>
        <w:pStyle w:val="Listaszerbekezds"/>
        <w:numPr>
          <w:ilvl w:val="1"/>
          <w:numId w:val="5"/>
        </w:numPr>
        <w:tabs>
          <w:tab w:val="left" w:pos="771"/>
          <w:tab w:val="left" w:pos="772"/>
        </w:tabs>
        <w:ind w:right="103"/>
        <w:rPr>
          <w:sz w:val="20"/>
        </w:rPr>
      </w:pPr>
      <w:r>
        <w:rPr>
          <w:sz w:val="20"/>
        </w:rPr>
        <w:t>az</w:t>
      </w:r>
      <w:r>
        <w:rPr>
          <w:spacing w:val="-12"/>
          <w:sz w:val="20"/>
        </w:rPr>
        <w:t xml:space="preserve"> </w:t>
      </w:r>
      <w:r>
        <w:rPr>
          <w:sz w:val="20"/>
        </w:rPr>
        <w:t>érintett</w:t>
      </w:r>
      <w:r>
        <w:rPr>
          <w:spacing w:val="-12"/>
          <w:sz w:val="20"/>
        </w:rPr>
        <w:t xml:space="preserve"> </w:t>
      </w:r>
      <w:r>
        <w:rPr>
          <w:sz w:val="20"/>
        </w:rPr>
        <w:t>azon</w:t>
      </w:r>
      <w:r>
        <w:rPr>
          <w:spacing w:val="-9"/>
          <w:sz w:val="20"/>
        </w:rPr>
        <w:t xml:space="preserve"> </w:t>
      </w:r>
      <w:r>
        <w:rPr>
          <w:sz w:val="20"/>
        </w:rPr>
        <w:t>joga,</w:t>
      </w:r>
      <w:r>
        <w:rPr>
          <w:spacing w:val="-10"/>
          <w:sz w:val="20"/>
        </w:rPr>
        <w:t xml:space="preserve"> </w:t>
      </w:r>
      <w:r>
        <w:rPr>
          <w:sz w:val="20"/>
        </w:rPr>
        <w:t>hogy</w:t>
      </w:r>
      <w:r>
        <w:rPr>
          <w:spacing w:val="-9"/>
          <w:sz w:val="20"/>
        </w:rPr>
        <w:t xml:space="preserve"> </w:t>
      </w:r>
      <w:r>
        <w:rPr>
          <w:sz w:val="20"/>
        </w:rPr>
        <w:t>kérelmezheti</w:t>
      </w:r>
      <w:r>
        <w:rPr>
          <w:spacing w:val="-10"/>
          <w:sz w:val="20"/>
        </w:rPr>
        <w:t xml:space="preserve"> </w:t>
      </w:r>
      <w:r>
        <w:rPr>
          <w:sz w:val="20"/>
        </w:rPr>
        <w:t>az</w:t>
      </w:r>
      <w:r>
        <w:rPr>
          <w:spacing w:val="-9"/>
          <w:sz w:val="20"/>
        </w:rPr>
        <w:t xml:space="preserve"> </w:t>
      </w:r>
      <w:r>
        <w:rPr>
          <w:sz w:val="20"/>
        </w:rPr>
        <w:t>adatkezelőtől</w:t>
      </w:r>
      <w:r>
        <w:rPr>
          <w:spacing w:val="-11"/>
          <w:sz w:val="20"/>
        </w:rPr>
        <w:t xml:space="preserve"> </w:t>
      </w:r>
      <w:r>
        <w:rPr>
          <w:sz w:val="20"/>
        </w:rPr>
        <w:t>a</w:t>
      </w:r>
      <w:r>
        <w:rPr>
          <w:spacing w:val="-11"/>
          <w:sz w:val="20"/>
        </w:rPr>
        <w:t xml:space="preserve"> </w:t>
      </w:r>
      <w:r>
        <w:rPr>
          <w:sz w:val="20"/>
        </w:rPr>
        <w:t>rá</w:t>
      </w:r>
      <w:r>
        <w:rPr>
          <w:spacing w:val="-12"/>
          <w:sz w:val="20"/>
        </w:rPr>
        <w:t xml:space="preserve"> </w:t>
      </w:r>
      <w:r>
        <w:rPr>
          <w:sz w:val="20"/>
        </w:rPr>
        <w:t>vonatkozó</w:t>
      </w:r>
      <w:r>
        <w:rPr>
          <w:spacing w:val="-11"/>
          <w:sz w:val="20"/>
        </w:rPr>
        <w:t xml:space="preserve"> </w:t>
      </w:r>
      <w:r>
        <w:rPr>
          <w:sz w:val="20"/>
        </w:rPr>
        <w:t>személyes</w:t>
      </w:r>
      <w:r>
        <w:rPr>
          <w:spacing w:val="-11"/>
          <w:sz w:val="20"/>
        </w:rPr>
        <w:t xml:space="preserve"> </w:t>
      </w:r>
      <w:r>
        <w:rPr>
          <w:sz w:val="20"/>
        </w:rPr>
        <w:t>adatok</w:t>
      </w:r>
      <w:r>
        <w:rPr>
          <w:spacing w:val="-9"/>
          <w:sz w:val="20"/>
        </w:rPr>
        <w:t xml:space="preserve"> </w:t>
      </w:r>
      <w:r>
        <w:rPr>
          <w:sz w:val="20"/>
        </w:rPr>
        <w:t>helyesbítését,</w:t>
      </w:r>
      <w:r>
        <w:rPr>
          <w:spacing w:val="-10"/>
          <w:sz w:val="20"/>
        </w:rPr>
        <w:t xml:space="preserve"> </w:t>
      </w:r>
      <w:r>
        <w:rPr>
          <w:sz w:val="20"/>
        </w:rPr>
        <w:t>törlését vagy kezelésének korlátozását, és tiltakozhat az ilyen személyes adatok kezelése</w:t>
      </w:r>
      <w:r>
        <w:rPr>
          <w:spacing w:val="-4"/>
          <w:sz w:val="20"/>
        </w:rPr>
        <w:t xml:space="preserve"> </w:t>
      </w:r>
      <w:r>
        <w:rPr>
          <w:sz w:val="20"/>
        </w:rPr>
        <w:t>ellen;</w:t>
      </w:r>
    </w:p>
    <w:p w14:paraId="3FB994AF" w14:textId="77777777" w:rsidR="00ED2CFC" w:rsidRDefault="00176235">
      <w:pPr>
        <w:pStyle w:val="Listaszerbekezds"/>
        <w:numPr>
          <w:ilvl w:val="1"/>
          <w:numId w:val="5"/>
        </w:numPr>
        <w:tabs>
          <w:tab w:val="left" w:pos="771"/>
          <w:tab w:val="left" w:pos="772"/>
        </w:tabs>
        <w:spacing w:line="229" w:lineRule="exact"/>
        <w:ind w:hanging="371"/>
        <w:rPr>
          <w:sz w:val="20"/>
        </w:rPr>
      </w:pPr>
      <w:r>
        <w:rPr>
          <w:sz w:val="20"/>
        </w:rPr>
        <w:t>a valamely felügyeleti hatósághoz címzett panasz benyújtásának</w:t>
      </w:r>
      <w:r>
        <w:rPr>
          <w:spacing w:val="2"/>
          <w:sz w:val="20"/>
        </w:rPr>
        <w:t xml:space="preserve"> </w:t>
      </w:r>
      <w:r>
        <w:rPr>
          <w:sz w:val="20"/>
        </w:rPr>
        <w:t>joga;</w:t>
      </w:r>
    </w:p>
    <w:p w14:paraId="4D89D564" w14:textId="77777777" w:rsidR="00ED2CFC" w:rsidRDefault="00176235">
      <w:pPr>
        <w:pStyle w:val="Listaszerbekezds"/>
        <w:numPr>
          <w:ilvl w:val="1"/>
          <w:numId w:val="5"/>
        </w:numPr>
        <w:tabs>
          <w:tab w:val="left" w:pos="771"/>
          <w:tab w:val="left" w:pos="772"/>
        </w:tabs>
        <w:spacing w:line="229" w:lineRule="exact"/>
        <w:ind w:hanging="371"/>
        <w:rPr>
          <w:sz w:val="20"/>
        </w:rPr>
      </w:pPr>
      <w:r>
        <w:rPr>
          <w:sz w:val="20"/>
        </w:rPr>
        <w:t>ha az adatokat nem az érintettől gyűjtötték, a forrásukra vonatkozó minden elérhető</w:t>
      </w:r>
      <w:r>
        <w:rPr>
          <w:spacing w:val="-3"/>
          <w:sz w:val="20"/>
        </w:rPr>
        <w:t xml:space="preserve"> </w:t>
      </w:r>
      <w:r>
        <w:rPr>
          <w:sz w:val="20"/>
        </w:rPr>
        <w:t>információ;</w:t>
      </w:r>
    </w:p>
    <w:p w14:paraId="3BCC32AC" w14:textId="77777777" w:rsidR="00ED2CFC" w:rsidRDefault="00176235">
      <w:pPr>
        <w:pStyle w:val="Listaszerbekezds"/>
        <w:numPr>
          <w:ilvl w:val="1"/>
          <w:numId w:val="5"/>
        </w:numPr>
        <w:tabs>
          <w:tab w:val="left" w:pos="773"/>
        </w:tabs>
        <w:ind w:right="98"/>
        <w:jc w:val="both"/>
        <w:rPr>
          <w:sz w:val="20"/>
        </w:rPr>
      </w:pPr>
      <w:r>
        <w:rPr>
          <w:sz w:val="20"/>
        </w:rPr>
        <w:t>az automatizált döntéshozatal ténye, ideértve a profilalkotást is, valamint legalább ezekben az esetekben az alkalmazott</w:t>
      </w:r>
      <w:r>
        <w:rPr>
          <w:spacing w:val="-4"/>
          <w:sz w:val="20"/>
        </w:rPr>
        <w:t xml:space="preserve"> </w:t>
      </w:r>
      <w:r>
        <w:rPr>
          <w:sz w:val="20"/>
        </w:rPr>
        <w:t>logikára</w:t>
      </w:r>
      <w:r>
        <w:rPr>
          <w:spacing w:val="-2"/>
          <w:sz w:val="20"/>
        </w:rPr>
        <w:t xml:space="preserve"> </w:t>
      </w:r>
      <w:r>
        <w:rPr>
          <w:sz w:val="20"/>
        </w:rPr>
        <w:t>és</w:t>
      </w:r>
      <w:r>
        <w:rPr>
          <w:spacing w:val="-4"/>
          <w:sz w:val="20"/>
        </w:rPr>
        <w:t xml:space="preserve"> </w:t>
      </w:r>
      <w:r>
        <w:rPr>
          <w:sz w:val="20"/>
        </w:rPr>
        <w:t>arra</w:t>
      </w:r>
      <w:r>
        <w:rPr>
          <w:spacing w:val="-5"/>
          <w:sz w:val="20"/>
        </w:rPr>
        <w:t xml:space="preserve"> </w:t>
      </w:r>
      <w:r>
        <w:rPr>
          <w:sz w:val="20"/>
        </w:rPr>
        <w:t>vonatkozó</w:t>
      </w:r>
      <w:r>
        <w:rPr>
          <w:spacing w:val="-6"/>
          <w:sz w:val="20"/>
        </w:rPr>
        <w:t xml:space="preserve"> </w:t>
      </w:r>
      <w:r>
        <w:rPr>
          <w:sz w:val="20"/>
        </w:rPr>
        <w:t>érthető</w:t>
      </w:r>
      <w:r>
        <w:rPr>
          <w:spacing w:val="-6"/>
          <w:sz w:val="20"/>
        </w:rPr>
        <w:t xml:space="preserve"> </w:t>
      </w:r>
      <w:r>
        <w:rPr>
          <w:sz w:val="20"/>
        </w:rPr>
        <w:t>információk,</w:t>
      </w:r>
      <w:r>
        <w:rPr>
          <w:spacing w:val="-5"/>
          <w:sz w:val="20"/>
        </w:rPr>
        <w:t xml:space="preserve"> </w:t>
      </w:r>
      <w:r>
        <w:rPr>
          <w:sz w:val="20"/>
        </w:rPr>
        <w:t>hogy</w:t>
      </w:r>
      <w:r>
        <w:rPr>
          <w:spacing w:val="-6"/>
          <w:sz w:val="20"/>
        </w:rPr>
        <w:t xml:space="preserve"> </w:t>
      </w:r>
      <w:r>
        <w:rPr>
          <w:sz w:val="20"/>
        </w:rPr>
        <w:t>az</w:t>
      </w:r>
      <w:r>
        <w:rPr>
          <w:spacing w:val="-4"/>
          <w:sz w:val="20"/>
        </w:rPr>
        <w:t xml:space="preserve"> </w:t>
      </w:r>
      <w:r>
        <w:rPr>
          <w:sz w:val="20"/>
        </w:rPr>
        <w:t>ilyen</w:t>
      </w:r>
      <w:r>
        <w:rPr>
          <w:spacing w:val="-2"/>
          <w:sz w:val="20"/>
        </w:rPr>
        <w:t xml:space="preserve"> </w:t>
      </w:r>
      <w:r>
        <w:rPr>
          <w:sz w:val="20"/>
        </w:rPr>
        <w:t>adatkezelés</w:t>
      </w:r>
      <w:r>
        <w:rPr>
          <w:spacing w:val="-3"/>
          <w:sz w:val="20"/>
        </w:rPr>
        <w:t xml:space="preserve"> </w:t>
      </w:r>
      <w:r>
        <w:rPr>
          <w:sz w:val="20"/>
        </w:rPr>
        <w:t>milyen</w:t>
      </w:r>
      <w:r>
        <w:rPr>
          <w:spacing w:val="-2"/>
          <w:sz w:val="20"/>
        </w:rPr>
        <w:t xml:space="preserve"> </w:t>
      </w:r>
      <w:r>
        <w:rPr>
          <w:sz w:val="20"/>
        </w:rPr>
        <w:t>jelentőséggel</w:t>
      </w:r>
      <w:r>
        <w:rPr>
          <w:spacing w:val="-7"/>
          <w:sz w:val="20"/>
        </w:rPr>
        <w:t xml:space="preserve"> </w:t>
      </w:r>
      <w:r>
        <w:rPr>
          <w:sz w:val="20"/>
        </w:rPr>
        <w:t>bír, és az érintettre nézve milyen várható következményekkel</w:t>
      </w:r>
      <w:r>
        <w:rPr>
          <w:spacing w:val="-3"/>
          <w:sz w:val="20"/>
        </w:rPr>
        <w:t xml:space="preserve"> </w:t>
      </w:r>
      <w:r>
        <w:rPr>
          <w:sz w:val="20"/>
        </w:rPr>
        <w:t>jár.</w:t>
      </w:r>
    </w:p>
    <w:p w14:paraId="23C0C60E" w14:textId="77777777" w:rsidR="00ED2CFC" w:rsidRDefault="00ED2CFC">
      <w:pPr>
        <w:pStyle w:val="Szvegtrzs"/>
        <w:spacing w:before="2"/>
      </w:pPr>
    </w:p>
    <w:p w14:paraId="357ACB32" w14:textId="77777777" w:rsidR="00ED2CFC" w:rsidRDefault="00176235">
      <w:pPr>
        <w:pStyle w:val="Listaszerbekezds"/>
        <w:numPr>
          <w:ilvl w:val="0"/>
          <w:numId w:val="5"/>
        </w:numPr>
        <w:tabs>
          <w:tab w:val="left" w:pos="400"/>
        </w:tabs>
        <w:spacing w:line="229" w:lineRule="exact"/>
        <w:jc w:val="both"/>
        <w:rPr>
          <w:sz w:val="20"/>
        </w:rPr>
      </w:pPr>
      <w:r>
        <w:rPr>
          <w:spacing w:val="-50"/>
          <w:w w:val="99"/>
          <w:sz w:val="20"/>
          <w:u w:val="single"/>
        </w:rPr>
        <w:t xml:space="preserve"> </w:t>
      </w:r>
      <w:r>
        <w:rPr>
          <w:sz w:val="20"/>
          <w:u w:val="single"/>
        </w:rPr>
        <w:t>A helyesbítéshez való jog (GDPR 16.</w:t>
      </w:r>
      <w:r>
        <w:rPr>
          <w:spacing w:val="-2"/>
          <w:sz w:val="20"/>
          <w:u w:val="single"/>
        </w:rPr>
        <w:t xml:space="preserve"> </w:t>
      </w:r>
      <w:r>
        <w:rPr>
          <w:sz w:val="20"/>
          <w:u w:val="single"/>
        </w:rPr>
        <w:t>cikk)</w:t>
      </w:r>
    </w:p>
    <w:p w14:paraId="42D21B46" w14:textId="77777777" w:rsidR="00ED2CFC" w:rsidRDefault="00176235">
      <w:pPr>
        <w:pStyle w:val="Szvegtrzs"/>
        <w:ind w:left="399" w:right="554"/>
        <w:jc w:val="both"/>
      </w:pPr>
      <w:r>
        <w:t>Az</w:t>
      </w:r>
      <w:r>
        <w:rPr>
          <w:spacing w:val="-10"/>
        </w:rPr>
        <w:t xml:space="preserve"> </w:t>
      </w:r>
      <w:r>
        <w:t>érintett</w:t>
      </w:r>
      <w:r>
        <w:rPr>
          <w:spacing w:val="-11"/>
        </w:rPr>
        <w:t xml:space="preserve"> </w:t>
      </w:r>
      <w:r>
        <w:t>jogosult</w:t>
      </w:r>
      <w:r>
        <w:rPr>
          <w:spacing w:val="-9"/>
        </w:rPr>
        <w:t xml:space="preserve"> </w:t>
      </w:r>
      <w:r>
        <w:t>arra,</w:t>
      </w:r>
      <w:r>
        <w:rPr>
          <w:spacing w:val="-11"/>
        </w:rPr>
        <w:t xml:space="preserve"> </w:t>
      </w:r>
      <w:r>
        <w:t>hogy</w:t>
      </w:r>
      <w:r>
        <w:rPr>
          <w:spacing w:val="-12"/>
        </w:rPr>
        <w:t xml:space="preserve"> </w:t>
      </w:r>
      <w:r>
        <w:t>kérésére</w:t>
      </w:r>
      <w:r>
        <w:rPr>
          <w:spacing w:val="-11"/>
        </w:rPr>
        <w:t xml:space="preserve"> </w:t>
      </w:r>
      <w:r>
        <w:t>az</w:t>
      </w:r>
      <w:r>
        <w:rPr>
          <w:spacing w:val="-9"/>
        </w:rPr>
        <w:t xml:space="preserve"> </w:t>
      </w:r>
      <w:r>
        <w:t>adatkezelő</w:t>
      </w:r>
      <w:r>
        <w:rPr>
          <w:spacing w:val="-9"/>
        </w:rPr>
        <w:t xml:space="preserve"> </w:t>
      </w:r>
      <w:r>
        <w:t>indokolatlan</w:t>
      </w:r>
      <w:r>
        <w:rPr>
          <w:spacing w:val="-10"/>
        </w:rPr>
        <w:t xml:space="preserve"> </w:t>
      </w:r>
      <w:r>
        <w:t>késedelem</w:t>
      </w:r>
      <w:r>
        <w:rPr>
          <w:spacing w:val="-9"/>
        </w:rPr>
        <w:t xml:space="preserve"> </w:t>
      </w:r>
      <w:r>
        <w:t>nélkül</w:t>
      </w:r>
      <w:r>
        <w:rPr>
          <w:spacing w:val="-11"/>
        </w:rPr>
        <w:t xml:space="preserve"> </w:t>
      </w:r>
      <w:r>
        <w:t>helyesbítse</w:t>
      </w:r>
      <w:r>
        <w:rPr>
          <w:spacing w:val="-9"/>
        </w:rPr>
        <w:t xml:space="preserve"> </w:t>
      </w:r>
      <w:r>
        <w:t>a</w:t>
      </w:r>
      <w:r>
        <w:rPr>
          <w:spacing w:val="-8"/>
        </w:rPr>
        <w:t xml:space="preserve"> </w:t>
      </w:r>
      <w:r>
        <w:t>rá</w:t>
      </w:r>
      <w:r>
        <w:rPr>
          <w:spacing w:val="-9"/>
        </w:rPr>
        <w:t xml:space="preserve"> </w:t>
      </w:r>
      <w:r>
        <w:t>vonatkozó pontatlan személyes adatokat. Figyelembe véve az adatkezelés célját, az érintett jogosult arra, hogy kérje a hiányos személyes adatok – egyebek mellett kiegészítő nyilatkozat útján történő –</w:t>
      </w:r>
      <w:r>
        <w:rPr>
          <w:spacing w:val="-9"/>
        </w:rPr>
        <w:t xml:space="preserve"> </w:t>
      </w:r>
      <w:r>
        <w:t>kiegészítését.</w:t>
      </w:r>
    </w:p>
    <w:p w14:paraId="116D2BAB" w14:textId="77777777" w:rsidR="00ED2CFC" w:rsidRDefault="00ED2CFC">
      <w:pPr>
        <w:pStyle w:val="Szvegtrzs"/>
      </w:pPr>
    </w:p>
    <w:p w14:paraId="2430ED6E" w14:textId="77777777" w:rsidR="00ED2CFC" w:rsidRDefault="00176235">
      <w:pPr>
        <w:pStyle w:val="Listaszerbekezds"/>
        <w:numPr>
          <w:ilvl w:val="0"/>
          <w:numId w:val="5"/>
        </w:numPr>
        <w:tabs>
          <w:tab w:val="left" w:pos="400"/>
        </w:tabs>
        <w:spacing w:before="1"/>
        <w:ind w:right="3808"/>
        <w:jc w:val="both"/>
        <w:rPr>
          <w:sz w:val="20"/>
        </w:rPr>
      </w:pPr>
      <w:r>
        <w:rPr>
          <w:spacing w:val="-50"/>
          <w:w w:val="99"/>
          <w:sz w:val="20"/>
          <w:u w:val="single"/>
        </w:rPr>
        <w:t xml:space="preserve"> </w:t>
      </w:r>
      <w:r>
        <w:rPr>
          <w:sz w:val="20"/>
          <w:u w:val="single"/>
        </w:rPr>
        <w:t>A törléshez való jog - „ az elfeledtetéshez való jog” (GDPR 17. cikk)</w:t>
      </w:r>
      <w:r>
        <w:rPr>
          <w:sz w:val="20"/>
        </w:rPr>
        <w:t xml:space="preserve"> A személyes adatot törölni kell,</w:t>
      </w:r>
      <w:r>
        <w:rPr>
          <w:spacing w:val="-2"/>
          <w:sz w:val="20"/>
        </w:rPr>
        <w:t xml:space="preserve"> </w:t>
      </w:r>
      <w:r>
        <w:rPr>
          <w:sz w:val="20"/>
        </w:rPr>
        <w:t>ha</w:t>
      </w:r>
    </w:p>
    <w:p w14:paraId="0411522E" w14:textId="77777777" w:rsidR="00ED2CFC" w:rsidRDefault="00176235">
      <w:pPr>
        <w:pStyle w:val="Listaszerbekezds"/>
        <w:numPr>
          <w:ilvl w:val="0"/>
          <w:numId w:val="4"/>
        </w:numPr>
        <w:tabs>
          <w:tab w:val="left" w:pos="683"/>
        </w:tabs>
        <w:spacing w:line="228" w:lineRule="exact"/>
        <w:jc w:val="both"/>
        <w:rPr>
          <w:sz w:val="20"/>
        </w:rPr>
      </w:pPr>
      <w:r>
        <w:rPr>
          <w:sz w:val="20"/>
        </w:rPr>
        <w:t>az adatkezelés célja</w:t>
      </w:r>
      <w:r>
        <w:rPr>
          <w:spacing w:val="-2"/>
          <w:sz w:val="20"/>
        </w:rPr>
        <w:t xml:space="preserve"> </w:t>
      </w:r>
      <w:r>
        <w:rPr>
          <w:sz w:val="20"/>
        </w:rPr>
        <w:t>megszűnt;</w:t>
      </w:r>
    </w:p>
    <w:p w14:paraId="278A718C" w14:textId="77777777" w:rsidR="00ED2CFC" w:rsidRDefault="00176235">
      <w:pPr>
        <w:pStyle w:val="Listaszerbekezds"/>
        <w:numPr>
          <w:ilvl w:val="0"/>
          <w:numId w:val="4"/>
        </w:numPr>
        <w:tabs>
          <w:tab w:val="left" w:pos="683"/>
        </w:tabs>
        <w:jc w:val="both"/>
        <w:rPr>
          <w:sz w:val="20"/>
        </w:rPr>
      </w:pPr>
      <w:r>
        <w:rPr>
          <w:sz w:val="20"/>
        </w:rPr>
        <w:t>az érintett visszavonta a hozzájárulását és az adatkezelésnek nincs más</w:t>
      </w:r>
      <w:r>
        <w:rPr>
          <w:spacing w:val="-7"/>
          <w:sz w:val="20"/>
        </w:rPr>
        <w:t xml:space="preserve"> </w:t>
      </w:r>
      <w:r>
        <w:rPr>
          <w:sz w:val="20"/>
        </w:rPr>
        <w:t>jogalapja;</w:t>
      </w:r>
    </w:p>
    <w:p w14:paraId="0532E29A" w14:textId="77777777" w:rsidR="00ED2CFC" w:rsidRDefault="00176235">
      <w:pPr>
        <w:pStyle w:val="Listaszerbekezds"/>
        <w:numPr>
          <w:ilvl w:val="0"/>
          <w:numId w:val="4"/>
        </w:numPr>
        <w:tabs>
          <w:tab w:val="left" w:pos="683"/>
        </w:tabs>
        <w:ind w:right="554"/>
        <w:jc w:val="both"/>
        <w:rPr>
          <w:sz w:val="20"/>
        </w:rPr>
      </w:pPr>
      <w:r>
        <w:rPr>
          <w:sz w:val="20"/>
        </w:rPr>
        <w:t>az</w:t>
      </w:r>
      <w:r>
        <w:rPr>
          <w:spacing w:val="-3"/>
          <w:sz w:val="20"/>
        </w:rPr>
        <w:t xml:space="preserve"> </w:t>
      </w:r>
      <w:r>
        <w:rPr>
          <w:sz w:val="20"/>
        </w:rPr>
        <w:t>adatkezelés</w:t>
      </w:r>
      <w:r>
        <w:rPr>
          <w:spacing w:val="-3"/>
          <w:sz w:val="20"/>
        </w:rPr>
        <w:t xml:space="preserve"> </w:t>
      </w:r>
      <w:r>
        <w:rPr>
          <w:sz w:val="20"/>
        </w:rPr>
        <w:t>jogos</w:t>
      </w:r>
      <w:r>
        <w:rPr>
          <w:spacing w:val="-3"/>
          <w:sz w:val="20"/>
        </w:rPr>
        <w:t xml:space="preserve"> </w:t>
      </w:r>
      <w:r>
        <w:rPr>
          <w:sz w:val="20"/>
        </w:rPr>
        <w:t>érdeken</w:t>
      </w:r>
      <w:r>
        <w:rPr>
          <w:spacing w:val="-3"/>
          <w:sz w:val="20"/>
        </w:rPr>
        <w:t xml:space="preserve"> </w:t>
      </w:r>
      <w:r>
        <w:rPr>
          <w:sz w:val="20"/>
        </w:rPr>
        <w:t>alapul</w:t>
      </w:r>
      <w:r>
        <w:rPr>
          <w:spacing w:val="-2"/>
          <w:sz w:val="20"/>
        </w:rPr>
        <w:t xml:space="preserve"> </w:t>
      </w:r>
      <w:r>
        <w:rPr>
          <w:sz w:val="20"/>
        </w:rPr>
        <w:t>vagy</w:t>
      </w:r>
      <w:r>
        <w:rPr>
          <w:spacing w:val="-5"/>
          <w:sz w:val="20"/>
        </w:rPr>
        <w:t xml:space="preserve"> </w:t>
      </w:r>
      <w:r>
        <w:rPr>
          <w:sz w:val="20"/>
        </w:rPr>
        <w:t>közérdekű</w:t>
      </w:r>
      <w:r>
        <w:rPr>
          <w:spacing w:val="-5"/>
          <w:sz w:val="20"/>
        </w:rPr>
        <w:t xml:space="preserve"> </w:t>
      </w:r>
      <w:r>
        <w:rPr>
          <w:sz w:val="20"/>
        </w:rPr>
        <w:t>vagy</w:t>
      </w:r>
      <w:r>
        <w:rPr>
          <w:spacing w:val="-3"/>
          <w:sz w:val="20"/>
        </w:rPr>
        <w:t xml:space="preserve"> </w:t>
      </w:r>
      <w:r>
        <w:rPr>
          <w:sz w:val="20"/>
        </w:rPr>
        <w:t>az</w:t>
      </w:r>
      <w:r>
        <w:rPr>
          <w:spacing w:val="-5"/>
          <w:sz w:val="20"/>
        </w:rPr>
        <w:t xml:space="preserve"> </w:t>
      </w:r>
      <w:r>
        <w:rPr>
          <w:sz w:val="20"/>
        </w:rPr>
        <w:t>adatkezelőre ruházott</w:t>
      </w:r>
      <w:r>
        <w:rPr>
          <w:spacing w:val="-3"/>
          <w:sz w:val="20"/>
        </w:rPr>
        <w:t xml:space="preserve"> </w:t>
      </w:r>
      <w:r>
        <w:rPr>
          <w:sz w:val="20"/>
        </w:rPr>
        <w:t>közhatalmi</w:t>
      </w:r>
      <w:r>
        <w:rPr>
          <w:spacing w:val="-3"/>
          <w:sz w:val="20"/>
        </w:rPr>
        <w:t xml:space="preserve"> </w:t>
      </w:r>
      <w:r>
        <w:rPr>
          <w:sz w:val="20"/>
        </w:rPr>
        <w:t>jogosítvány gyakorlásának keretében végzett feladat végrehajtásához szükséges, és az érintett tiltakozik az adatkezelés ellen;</w:t>
      </w:r>
    </w:p>
    <w:p w14:paraId="0C2BE027" w14:textId="77777777" w:rsidR="00ED2CFC" w:rsidRDefault="00176235">
      <w:pPr>
        <w:pStyle w:val="Listaszerbekezds"/>
        <w:numPr>
          <w:ilvl w:val="0"/>
          <w:numId w:val="4"/>
        </w:numPr>
        <w:tabs>
          <w:tab w:val="left" w:pos="683"/>
        </w:tabs>
        <w:spacing w:line="229" w:lineRule="exact"/>
        <w:jc w:val="both"/>
        <w:rPr>
          <w:sz w:val="20"/>
        </w:rPr>
      </w:pPr>
      <w:r>
        <w:rPr>
          <w:sz w:val="20"/>
        </w:rPr>
        <w:t>az adatkezelés</w:t>
      </w:r>
      <w:r>
        <w:rPr>
          <w:spacing w:val="-3"/>
          <w:sz w:val="20"/>
        </w:rPr>
        <w:t xml:space="preserve"> </w:t>
      </w:r>
      <w:r>
        <w:rPr>
          <w:sz w:val="20"/>
        </w:rPr>
        <w:t>jogellenes;</w:t>
      </w:r>
    </w:p>
    <w:p w14:paraId="0A42E01C" w14:textId="77777777" w:rsidR="00ED2CFC" w:rsidRDefault="00176235">
      <w:pPr>
        <w:pStyle w:val="Listaszerbekezds"/>
        <w:numPr>
          <w:ilvl w:val="0"/>
          <w:numId w:val="4"/>
        </w:numPr>
        <w:tabs>
          <w:tab w:val="left" w:pos="683"/>
        </w:tabs>
        <w:spacing w:before="1"/>
        <w:ind w:right="555"/>
        <w:jc w:val="both"/>
        <w:rPr>
          <w:sz w:val="20"/>
        </w:rPr>
      </w:pPr>
      <w:r>
        <w:rPr>
          <w:sz w:val="20"/>
        </w:rPr>
        <w:t>a személyes adatokat az adatkezelőre alkalmazandó uniós vagy tagállami jogban előírt jogi kötelezettség teljesítéséhez törölni</w:t>
      </w:r>
      <w:r>
        <w:rPr>
          <w:spacing w:val="-1"/>
          <w:sz w:val="20"/>
        </w:rPr>
        <w:t xml:space="preserve"> </w:t>
      </w:r>
      <w:r>
        <w:rPr>
          <w:sz w:val="20"/>
        </w:rPr>
        <w:t>kell;</w:t>
      </w:r>
    </w:p>
    <w:p w14:paraId="429C3E88" w14:textId="77777777" w:rsidR="00ED2CFC" w:rsidRDefault="00ED2CFC">
      <w:pPr>
        <w:pStyle w:val="Szvegtrzs"/>
      </w:pPr>
    </w:p>
    <w:p w14:paraId="7F17AF42" w14:textId="34CC09F5" w:rsidR="00ED2CFC" w:rsidRDefault="00176235">
      <w:pPr>
        <w:pStyle w:val="Szvegtrzs"/>
        <w:spacing w:before="2"/>
        <w:rPr>
          <w:sz w:val="18"/>
        </w:rPr>
      </w:pPr>
      <w:r>
        <w:rPr>
          <w:noProof/>
        </w:rPr>
        <mc:AlternateContent>
          <mc:Choice Requires="wps">
            <w:drawing>
              <wp:anchor distT="0" distB="0" distL="0" distR="0" simplePos="0" relativeHeight="487589376" behindDoc="1" locked="0" layoutInCell="1" allowOverlap="1" wp14:anchorId="7B24250B" wp14:editId="636F02D1">
                <wp:simplePos x="0" y="0"/>
                <wp:positionH relativeFrom="page">
                  <wp:posOffset>899160</wp:posOffset>
                </wp:positionH>
                <wp:positionV relativeFrom="paragraph">
                  <wp:posOffset>157480</wp:posOffset>
                </wp:positionV>
                <wp:extent cx="1828800" cy="762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A1F31" id="Rectangle 4" o:spid="_x0000_s1026" style="position:absolute;margin-left:70.8pt;margin-top:12.4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" fillcolor="black" stroked="f">
                <w10:wrap type="topAndBottom" anchorx="page"/>
              </v:rect>
            </w:pict>
          </mc:Fallback>
        </mc:AlternateContent>
      </w:r>
    </w:p>
    <w:p w14:paraId="4AAB7E99" w14:textId="77777777" w:rsidR="00ED2CFC" w:rsidRDefault="00176235">
      <w:pPr>
        <w:spacing w:before="70"/>
        <w:ind w:left="116" w:right="553"/>
        <w:jc w:val="both"/>
        <w:rPr>
          <w:sz w:val="18"/>
        </w:rPr>
      </w:pPr>
      <w:r>
        <w:rPr>
          <w:position w:val="6"/>
          <w:sz w:val="12"/>
        </w:rPr>
        <w:t>4</w:t>
      </w:r>
      <w:r>
        <w:rPr>
          <w:spacing w:val="11"/>
          <w:position w:val="6"/>
          <w:sz w:val="12"/>
        </w:rPr>
        <w:t xml:space="preserve"> </w:t>
      </w:r>
      <w:r>
        <w:rPr>
          <w:b/>
          <w:sz w:val="18"/>
        </w:rPr>
        <w:t>személyes</w:t>
      </w:r>
      <w:r>
        <w:rPr>
          <w:b/>
          <w:spacing w:val="-5"/>
          <w:sz w:val="18"/>
        </w:rPr>
        <w:t xml:space="preserve"> </w:t>
      </w:r>
      <w:r>
        <w:rPr>
          <w:b/>
          <w:sz w:val="18"/>
        </w:rPr>
        <w:t>adat</w:t>
      </w:r>
      <w:r>
        <w:rPr>
          <w:sz w:val="18"/>
        </w:rPr>
        <w:t>:</w:t>
      </w:r>
      <w:r>
        <w:rPr>
          <w:spacing w:val="-3"/>
          <w:sz w:val="18"/>
        </w:rPr>
        <w:t xml:space="preserve"> </w:t>
      </w:r>
      <w:r>
        <w:rPr>
          <w:sz w:val="18"/>
        </w:rPr>
        <w:t>GDPR</w:t>
      </w:r>
      <w:r>
        <w:rPr>
          <w:spacing w:val="-3"/>
          <w:sz w:val="18"/>
        </w:rPr>
        <w:t xml:space="preserve"> </w:t>
      </w:r>
      <w:r>
        <w:rPr>
          <w:sz w:val="18"/>
        </w:rPr>
        <w:t>4.</w:t>
      </w:r>
      <w:r>
        <w:rPr>
          <w:spacing w:val="-3"/>
          <w:sz w:val="18"/>
        </w:rPr>
        <w:t xml:space="preserve"> </w:t>
      </w:r>
      <w:r>
        <w:rPr>
          <w:sz w:val="18"/>
        </w:rPr>
        <w:t>cikk,</w:t>
      </w:r>
      <w:r>
        <w:rPr>
          <w:spacing w:val="-5"/>
          <w:sz w:val="18"/>
        </w:rPr>
        <w:t xml:space="preserve"> </w:t>
      </w:r>
      <w:r>
        <w:rPr>
          <w:sz w:val="18"/>
        </w:rPr>
        <w:t>1.</w:t>
      </w:r>
      <w:r>
        <w:rPr>
          <w:spacing w:val="-3"/>
          <w:sz w:val="18"/>
        </w:rPr>
        <w:t xml:space="preserve"> </w:t>
      </w:r>
      <w:r>
        <w:rPr>
          <w:sz w:val="18"/>
        </w:rPr>
        <w:t>pont:</w:t>
      </w:r>
      <w:r>
        <w:rPr>
          <w:spacing w:val="-4"/>
          <w:sz w:val="18"/>
        </w:rPr>
        <w:t xml:space="preserve"> </w:t>
      </w:r>
      <w:r>
        <w:rPr>
          <w:sz w:val="18"/>
        </w:rPr>
        <w:t>azonosított</w:t>
      </w:r>
      <w:r>
        <w:rPr>
          <w:spacing w:val="-5"/>
          <w:sz w:val="18"/>
        </w:rPr>
        <w:t xml:space="preserve"> </w:t>
      </w:r>
      <w:r>
        <w:rPr>
          <w:sz w:val="18"/>
        </w:rPr>
        <w:t>vagy</w:t>
      </w:r>
      <w:r>
        <w:rPr>
          <w:spacing w:val="-1"/>
          <w:sz w:val="18"/>
        </w:rPr>
        <w:t xml:space="preserve"> </w:t>
      </w:r>
      <w:r>
        <w:rPr>
          <w:sz w:val="18"/>
        </w:rPr>
        <w:t>azonosítható</w:t>
      </w:r>
      <w:r>
        <w:rPr>
          <w:spacing w:val="-1"/>
          <w:sz w:val="18"/>
        </w:rPr>
        <w:t xml:space="preserve"> </w:t>
      </w:r>
      <w:r>
        <w:rPr>
          <w:sz w:val="18"/>
        </w:rPr>
        <w:t>természetes</w:t>
      </w:r>
      <w:r>
        <w:rPr>
          <w:spacing w:val="-5"/>
          <w:sz w:val="18"/>
        </w:rPr>
        <w:t xml:space="preserve"> </w:t>
      </w:r>
      <w:r>
        <w:rPr>
          <w:sz w:val="18"/>
        </w:rPr>
        <w:t>személyre</w:t>
      </w:r>
      <w:r>
        <w:rPr>
          <w:spacing w:val="-5"/>
          <w:sz w:val="18"/>
        </w:rPr>
        <w:t xml:space="preserve"> </w:t>
      </w:r>
      <w:r>
        <w:rPr>
          <w:sz w:val="18"/>
        </w:rPr>
        <w:t>(„érintett”)</w:t>
      </w:r>
      <w:r>
        <w:rPr>
          <w:spacing w:val="-3"/>
          <w:sz w:val="18"/>
        </w:rPr>
        <w:t xml:space="preserve"> </w:t>
      </w:r>
      <w:r>
        <w:rPr>
          <w:sz w:val="18"/>
        </w:rPr>
        <w:t>vonatkozó</w:t>
      </w:r>
      <w:r>
        <w:rPr>
          <w:spacing w:val="-5"/>
          <w:sz w:val="18"/>
        </w:rPr>
        <w:t xml:space="preserve"> </w:t>
      </w:r>
      <w:r>
        <w:rPr>
          <w:sz w:val="18"/>
        </w:rPr>
        <w:t>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w:t>
      </w:r>
      <w:r>
        <w:rPr>
          <w:spacing w:val="-2"/>
          <w:sz w:val="18"/>
        </w:rPr>
        <w:t xml:space="preserve"> </w:t>
      </w:r>
      <w:r>
        <w:rPr>
          <w:sz w:val="18"/>
        </w:rPr>
        <w:t>azonosítható;</w:t>
      </w:r>
    </w:p>
    <w:p w14:paraId="302484BB" w14:textId="77777777" w:rsidR="00ED2CFC" w:rsidRDefault="00ED2CFC">
      <w:pPr>
        <w:jc w:val="both"/>
        <w:rPr>
          <w:sz w:val="18"/>
        </w:rPr>
        <w:sectPr w:rsidR="00ED2CFC">
          <w:pgSz w:w="11910" w:h="16840"/>
          <w:pgMar w:top="980" w:right="860" w:bottom="280" w:left="1300" w:header="708" w:footer="708" w:gutter="0"/>
          <w:cols w:space="708"/>
        </w:sectPr>
      </w:pPr>
    </w:p>
    <w:p w14:paraId="0404C8E9" w14:textId="77777777" w:rsidR="00ED2CFC" w:rsidRDefault="00176235">
      <w:pPr>
        <w:pStyle w:val="Listaszerbekezds"/>
        <w:numPr>
          <w:ilvl w:val="0"/>
          <w:numId w:val="4"/>
        </w:numPr>
        <w:tabs>
          <w:tab w:val="left" w:pos="683"/>
        </w:tabs>
        <w:spacing w:before="79"/>
        <w:ind w:right="554"/>
        <w:jc w:val="both"/>
        <w:rPr>
          <w:sz w:val="20"/>
        </w:rPr>
      </w:pPr>
      <w:r>
        <w:rPr>
          <w:sz w:val="20"/>
        </w:rPr>
        <w:lastRenderedPageBreak/>
        <w:t>az adatok gyűjtésére közvetlenül gyermekeknek kínált, információs társadalommal összefüggő szolgáltatások vonatkozásában került</w:t>
      </w:r>
      <w:r>
        <w:rPr>
          <w:spacing w:val="2"/>
          <w:sz w:val="20"/>
        </w:rPr>
        <w:t xml:space="preserve"> </w:t>
      </w:r>
      <w:r>
        <w:rPr>
          <w:sz w:val="20"/>
        </w:rPr>
        <w:t>sor.</w:t>
      </w:r>
    </w:p>
    <w:p w14:paraId="469C575B" w14:textId="77777777" w:rsidR="00ED2CFC" w:rsidRDefault="00ED2CFC">
      <w:pPr>
        <w:pStyle w:val="Szvegtrzs"/>
        <w:spacing w:before="1"/>
      </w:pPr>
    </w:p>
    <w:p w14:paraId="76D00730" w14:textId="77777777" w:rsidR="00ED2CFC" w:rsidRDefault="00176235">
      <w:pPr>
        <w:pStyle w:val="Listaszerbekezds"/>
        <w:numPr>
          <w:ilvl w:val="0"/>
          <w:numId w:val="3"/>
        </w:numPr>
        <w:tabs>
          <w:tab w:val="left" w:pos="400"/>
        </w:tabs>
        <w:spacing w:before="1"/>
        <w:rPr>
          <w:sz w:val="20"/>
        </w:rPr>
      </w:pPr>
      <w:r>
        <w:rPr>
          <w:spacing w:val="-50"/>
          <w:w w:val="99"/>
          <w:sz w:val="20"/>
          <w:u w:val="single"/>
        </w:rPr>
        <w:t xml:space="preserve"> </w:t>
      </w:r>
      <w:r>
        <w:rPr>
          <w:sz w:val="20"/>
          <w:u w:val="single"/>
        </w:rPr>
        <w:t>Az adatkezelés korlátozásához való jog (GDPR 18.</w:t>
      </w:r>
      <w:r>
        <w:rPr>
          <w:spacing w:val="-3"/>
          <w:sz w:val="20"/>
          <w:u w:val="single"/>
        </w:rPr>
        <w:t xml:space="preserve"> </w:t>
      </w:r>
      <w:r>
        <w:rPr>
          <w:sz w:val="20"/>
          <w:u w:val="single"/>
        </w:rPr>
        <w:t>cikk)</w:t>
      </w:r>
    </w:p>
    <w:p w14:paraId="25B0A111" w14:textId="77777777" w:rsidR="00ED2CFC" w:rsidRDefault="00176235">
      <w:pPr>
        <w:pStyle w:val="Szvegtrzs"/>
        <w:ind w:left="399"/>
      </w:pPr>
      <w:r>
        <w:t>Az adatkezelő az érintett kérésére korlátozza az adatkezelést, ha</w:t>
      </w:r>
    </w:p>
    <w:p w14:paraId="041FE0EC" w14:textId="77777777" w:rsidR="00ED2CFC" w:rsidRDefault="00176235">
      <w:pPr>
        <w:pStyle w:val="Listaszerbekezds"/>
        <w:numPr>
          <w:ilvl w:val="1"/>
          <w:numId w:val="3"/>
        </w:numPr>
        <w:tabs>
          <w:tab w:val="left" w:pos="683"/>
        </w:tabs>
        <w:spacing w:line="229" w:lineRule="exact"/>
        <w:rPr>
          <w:sz w:val="20"/>
        </w:rPr>
      </w:pPr>
      <w:r>
        <w:rPr>
          <w:sz w:val="20"/>
        </w:rPr>
        <w:t>az érintett vitatja a személyes adatok</w:t>
      </w:r>
      <w:r>
        <w:rPr>
          <w:spacing w:val="-3"/>
          <w:sz w:val="20"/>
        </w:rPr>
        <w:t xml:space="preserve"> </w:t>
      </w:r>
      <w:r>
        <w:rPr>
          <w:sz w:val="20"/>
        </w:rPr>
        <w:t>pontosságát;</w:t>
      </w:r>
    </w:p>
    <w:p w14:paraId="560465BF" w14:textId="77777777" w:rsidR="00ED2CFC" w:rsidRDefault="00176235">
      <w:pPr>
        <w:pStyle w:val="Listaszerbekezds"/>
        <w:numPr>
          <w:ilvl w:val="1"/>
          <w:numId w:val="3"/>
        </w:numPr>
        <w:tabs>
          <w:tab w:val="left" w:pos="683"/>
        </w:tabs>
        <w:spacing w:line="229" w:lineRule="exact"/>
        <w:rPr>
          <w:sz w:val="20"/>
        </w:rPr>
      </w:pPr>
      <w:r>
        <w:rPr>
          <w:sz w:val="20"/>
        </w:rPr>
        <w:t>az adatkezelés jogellenes, és az érintett ellenzi az adatok</w:t>
      </w:r>
      <w:r>
        <w:rPr>
          <w:spacing w:val="-5"/>
          <w:sz w:val="20"/>
        </w:rPr>
        <w:t xml:space="preserve"> </w:t>
      </w:r>
      <w:r>
        <w:rPr>
          <w:sz w:val="20"/>
        </w:rPr>
        <w:t>törlését;</w:t>
      </w:r>
    </w:p>
    <w:p w14:paraId="01C02A14" w14:textId="77777777" w:rsidR="00ED2CFC" w:rsidRDefault="00176235">
      <w:pPr>
        <w:pStyle w:val="Listaszerbekezds"/>
        <w:numPr>
          <w:ilvl w:val="1"/>
          <w:numId w:val="3"/>
        </w:numPr>
        <w:tabs>
          <w:tab w:val="left" w:pos="683"/>
        </w:tabs>
        <w:spacing w:before="1"/>
        <w:ind w:right="556"/>
        <w:jc w:val="both"/>
        <w:rPr>
          <w:sz w:val="20"/>
        </w:rPr>
      </w:pPr>
      <w:r>
        <w:rPr>
          <w:sz w:val="20"/>
        </w:rPr>
        <w:t>adatkezelőnek már nincs szüksége a személyes adatokra, de az érintett igényli azokat jogi igények előterjesztéséhez, érvényesítéséhez vagy védelméhez;</w:t>
      </w:r>
    </w:p>
    <w:p w14:paraId="441B0500" w14:textId="77777777" w:rsidR="00ED2CFC" w:rsidRDefault="00176235">
      <w:pPr>
        <w:pStyle w:val="Listaszerbekezds"/>
        <w:numPr>
          <w:ilvl w:val="1"/>
          <w:numId w:val="3"/>
        </w:numPr>
        <w:tabs>
          <w:tab w:val="left" w:pos="683"/>
        </w:tabs>
        <w:spacing w:before="1"/>
        <w:ind w:right="554"/>
        <w:jc w:val="both"/>
        <w:rPr>
          <w:sz w:val="20"/>
        </w:rPr>
      </w:pPr>
      <w:r>
        <w:rPr>
          <w:sz w:val="20"/>
        </w:rPr>
        <w:t>az adatkezelés jogos érdeken alapul vagy közérdekű/az adatkezelőre ruházott közhatalmi jogosítvány gyakorlásának keretében végzett feladat végrehajtásához szükséges, és az érintett tiltakozik az adatkezelés ellen.</w:t>
      </w:r>
    </w:p>
    <w:p w14:paraId="5B9BB2A2" w14:textId="77777777" w:rsidR="00ED2CFC" w:rsidRDefault="00ED2CFC">
      <w:pPr>
        <w:pStyle w:val="Szvegtrzs"/>
        <w:spacing w:before="10"/>
        <w:rPr>
          <w:sz w:val="19"/>
        </w:rPr>
      </w:pPr>
    </w:p>
    <w:p w14:paraId="7F20D554" w14:textId="77777777" w:rsidR="00ED2CFC" w:rsidRDefault="00176235">
      <w:pPr>
        <w:pStyle w:val="Listaszerbekezds"/>
        <w:numPr>
          <w:ilvl w:val="0"/>
          <w:numId w:val="3"/>
        </w:numPr>
        <w:tabs>
          <w:tab w:val="left" w:pos="400"/>
        </w:tabs>
        <w:spacing w:before="1"/>
        <w:rPr>
          <w:sz w:val="20"/>
        </w:rPr>
      </w:pPr>
      <w:r>
        <w:rPr>
          <w:spacing w:val="-50"/>
          <w:w w:val="99"/>
          <w:sz w:val="20"/>
          <w:u w:val="single"/>
        </w:rPr>
        <w:t xml:space="preserve"> </w:t>
      </w:r>
      <w:r>
        <w:rPr>
          <w:sz w:val="20"/>
          <w:u w:val="single"/>
        </w:rPr>
        <w:t>A</w:t>
      </w:r>
      <w:r>
        <w:rPr>
          <w:spacing w:val="6"/>
          <w:sz w:val="20"/>
          <w:u w:val="single"/>
        </w:rPr>
        <w:t xml:space="preserve"> </w:t>
      </w:r>
      <w:r>
        <w:rPr>
          <w:sz w:val="20"/>
          <w:u w:val="single"/>
        </w:rPr>
        <w:t>személyes</w:t>
      </w:r>
      <w:r>
        <w:rPr>
          <w:spacing w:val="7"/>
          <w:sz w:val="20"/>
          <w:u w:val="single"/>
        </w:rPr>
        <w:t xml:space="preserve"> </w:t>
      </w:r>
      <w:r>
        <w:rPr>
          <w:sz w:val="20"/>
          <w:u w:val="single"/>
        </w:rPr>
        <w:t>adatok</w:t>
      </w:r>
      <w:r>
        <w:rPr>
          <w:spacing w:val="6"/>
          <w:sz w:val="20"/>
          <w:u w:val="single"/>
        </w:rPr>
        <w:t xml:space="preserve"> </w:t>
      </w:r>
      <w:r>
        <w:rPr>
          <w:sz w:val="20"/>
          <w:u w:val="single"/>
        </w:rPr>
        <w:t>helyesbítéséhez</w:t>
      </w:r>
      <w:r>
        <w:rPr>
          <w:spacing w:val="7"/>
          <w:sz w:val="20"/>
          <w:u w:val="single"/>
        </w:rPr>
        <w:t xml:space="preserve"> </w:t>
      </w:r>
      <w:r>
        <w:rPr>
          <w:sz w:val="20"/>
          <w:u w:val="single"/>
        </w:rPr>
        <w:t>vagy</w:t>
      </w:r>
      <w:r>
        <w:rPr>
          <w:spacing w:val="6"/>
          <w:sz w:val="20"/>
          <w:u w:val="single"/>
        </w:rPr>
        <w:t xml:space="preserve"> </w:t>
      </w:r>
      <w:r>
        <w:rPr>
          <w:sz w:val="20"/>
          <w:u w:val="single"/>
        </w:rPr>
        <w:t>törléséhez,</w:t>
      </w:r>
      <w:r>
        <w:rPr>
          <w:spacing w:val="5"/>
          <w:sz w:val="20"/>
          <w:u w:val="single"/>
        </w:rPr>
        <w:t xml:space="preserve"> </w:t>
      </w:r>
      <w:r>
        <w:rPr>
          <w:sz w:val="20"/>
          <w:u w:val="single"/>
        </w:rPr>
        <w:t>illetve</w:t>
      </w:r>
      <w:r>
        <w:rPr>
          <w:spacing w:val="7"/>
          <w:sz w:val="20"/>
          <w:u w:val="single"/>
        </w:rPr>
        <w:t xml:space="preserve"> </w:t>
      </w:r>
      <w:r>
        <w:rPr>
          <w:sz w:val="20"/>
          <w:u w:val="single"/>
        </w:rPr>
        <w:t>az</w:t>
      </w:r>
      <w:r>
        <w:rPr>
          <w:spacing w:val="6"/>
          <w:sz w:val="20"/>
          <w:u w:val="single"/>
        </w:rPr>
        <w:t xml:space="preserve"> </w:t>
      </w:r>
      <w:r>
        <w:rPr>
          <w:sz w:val="20"/>
          <w:u w:val="single"/>
        </w:rPr>
        <w:t>adatkezelés</w:t>
      </w:r>
      <w:r>
        <w:rPr>
          <w:spacing w:val="5"/>
          <w:sz w:val="20"/>
          <w:u w:val="single"/>
        </w:rPr>
        <w:t xml:space="preserve"> </w:t>
      </w:r>
      <w:r>
        <w:rPr>
          <w:sz w:val="20"/>
          <w:u w:val="single"/>
        </w:rPr>
        <w:t>korlátozásához</w:t>
      </w:r>
      <w:r>
        <w:rPr>
          <w:spacing w:val="7"/>
          <w:sz w:val="20"/>
          <w:u w:val="single"/>
        </w:rPr>
        <w:t xml:space="preserve"> </w:t>
      </w:r>
      <w:r>
        <w:rPr>
          <w:sz w:val="20"/>
          <w:u w:val="single"/>
        </w:rPr>
        <w:t>kapcsolódó</w:t>
      </w:r>
    </w:p>
    <w:p w14:paraId="29A4E79C" w14:textId="77777777" w:rsidR="00ED2CFC" w:rsidRDefault="00176235">
      <w:pPr>
        <w:pStyle w:val="Szvegtrzs"/>
        <w:ind w:left="399"/>
      </w:pPr>
      <w:r>
        <w:rPr>
          <w:w w:val="99"/>
          <w:u w:val="single"/>
        </w:rPr>
        <w:t xml:space="preserve"> </w:t>
      </w:r>
      <w:r>
        <w:rPr>
          <w:u w:val="single"/>
        </w:rPr>
        <w:t>értesítési kötelezettség (GDPR 19. cikk)</w:t>
      </w:r>
    </w:p>
    <w:p w14:paraId="36561B52" w14:textId="77777777" w:rsidR="00ED2CFC" w:rsidRDefault="00176235">
      <w:pPr>
        <w:pStyle w:val="Szvegtrzs"/>
        <w:ind w:left="399" w:right="553"/>
        <w:jc w:val="both"/>
      </w:pPr>
      <w: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2062F5DA" w14:textId="77777777" w:rsidR="00ED2CFC" w:rsidRDefault="00ED2CFC">
      <w:pPr>
        <w:pStyle w:val="Szvegtrzs"/>
        <w:spacing w:before="11"/>
        <w:rPr>
          <w:sz w:val="19"/>
        </w:rPr>
      </w:pPr>
    </w:p>
    <w:p w14:paraId="0F7E769A" w14:textId="77777777" w:rsidR="00ED2CFC" w:rsidRDefault="00176235">
      <w:pPr>
        <w:pStyle w:val="Listaszerbekezds"/>
        <w:numPr>
          <w:ilvl w:val="0"/>
          <w:numId w:val="3"/>
        </w:numPr>
        <w:tabs>
          <w:tab w:val="left" w:pos="400"/>
        </w:tabs>
        <w:jc w:val="both"/>
        <w:rPr>
          <w:sz w:val="20"/>
        </w:rPr>
      </w:pPr>
      <w:r>
        <w:rPr>
          <w:spacing w:val="-50"/>
          <w:w w:val="99"/>
          <w:sz w:val="20"/>
          <w:u w:val="single"/>
        </w:rPr>
        <w:t xml:space="preserve"> </w:t>
      </w:r>
      <w:r>
        <w:rPr>
          <w:sz w:val="20"/>
          <w:u w:val="single"/>
        </w:rPr>
        <w:t>Adathordozhatósághoz való jog (GDPR 20.</w:t>
      </w:r>
      <w:r>
        <w:rPr>
          <w:spacing w:val="-2"/>
          <w:sz w:val="20"/>
          <w:u w:val="single"/>
        </w:rPr>
        <w:t xml:space="preserve"> </w:t>
      </w:r>
      <w:r>
        <w:rPr>
          <w:sz w:val="20"/>
          <w:u w:val="single"/>
        </w:rPr>
        <w:t>cikk)</w:t>
      </w:r>
    </w:p>
    <w:p w14:paraId="0198B396" w14:textId="77777777" w:rsidR="00ED2CFC" w:rsidRDefault="00176235">
      <w:pPr>
        <w:pStyle w:val="Szvegtrzs"/>
        <w:spacing w:before="1"/>
        <w:ind w:left="399" w:right="553"/>
        <w:jc w:val="both"/>
      </w:pPr>
      <w: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5A2E3976" w14:textId="77777777" w:rsidR="00ED2CFC" w:rsidRDefault="00176235">
      <w:pPr>
        <w:pStyle w:val="Szvegtrzs"/>
        <w:ind w:left="399" w:right="557"/>
        <w:jc w:val="both"/>
      </w:pPr>
      <w:r>
        <w:t>Az adatok hordozhatóságához való jog gyakorlása során az érintett jogosult arra, hogy – ha ez technikailag megvalósítható – kérje a személyes adatok adatkezelők közötti közvetlen továbbítását.</w:t>
      </w:r>
    </w:p>
    <w:p w14:paraId="3A5F5802" w14:textId="77777777" w:rsidR="00ED2CFC" w:rsidRDefault="00176235">
      <w:pPr>
        <w:pStyle w:val="Szvegtrzs"/>
        <w:ind w:left="399"/>
        <w:jc w:val="both"/>
      </w:pPr>
      <w:r>
        <w:t>E jog gyakorlása nem sértheti az elfeledtetéshez való jogot.</w:t>
      </w:r>
    </w:p>
    <w:p w14:paraId="76C0187E" w14:textId="77777777" w:rsidR="00ED2CFC" w:rsidRDefault="00ED2CFC">
      <w:pPr>
        <w:pStyle w:val="Szvegtrzs"/>
        <w:spacing w:before="10"/>
        <w:rPr>
          <w:sz w:val="19"/>
        </w:rPr>
      </w:pPr>
    </w:p>
    <w:p w14:paraId="42789CD3" w14:textId="77777777" w:rsidR="00ED2CFC" w:rsidRDefault="00176235">
      <w:pPr>
        <w:pStyle w:val="Listaszerbekezds"/>
        <w:numPr>
          <w:ilvl w:val="0"/>
          <w:numId w:val="3"/>
        </w:numPr>
        <w:tabs>
          <w:tab w:val="left" w:pos="400"/>
        </w:tabs>
        <w:jc w:val="both"/>
        <w:rPr>
          <w:sz w:val="20"/>
        </w:rPr>
      </w:pPr>
      <w:r>
        <w:rPr>
          <w:spacing w:val="-50"/>
          <w:w w:val="99"/>
          <w:sz w:val="20"/>
          <w:u w:val="single"/>
        </w:rPr>
        <w:t xml:space="preserve"> </w:t>
      </w:r>
      <w:r>
        <w:rPr>
          <w:sz w:val="20"/>
          <w:u w:val="single"/>
        </w:rPr>
        <w:t>A tiltakozáshoz való jog (GDPR 21.</w:t>
      </w:r>
      <w:r>
        <w:rPr>
          <w:spacing w:val="1"/>
          <w:sz w:val="20"/>
          <w:u w:val="single"/>
        </w:rPr>
        <w:t xml:space="preserve"> </w:t>
      </w:r>
      <w:r>
        <w:rPr>
          <w:sz w:val="20"/>
          <w:u w:val="single"/>
        </w:rPr>
        <w:t>cikk)</w:t>
      </w:r>
    </w:p>
    <w:p w14:paraId="282518A8" w14:textId="77777777" w:rsidR="00ED2CFC" w:rsidRDefault="00176235">
      <w:pPr>
        <w:pStyle w:val="Szvegtrzs"/>
        <w:ind w:left="399" w:right="552"/>
        <w:jc w:val="both"/>
      </w:pPr>
      <w: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vertAlign w:val="superscript"/>
        </w:rPr>
        <w:t>5</w:t>
      </w:r>
      <w:r>
        <w:t xml:space="preserve"> is. Ebben az esetben az adatkezelő a személyes adatokat nem kezelheti</w:t>
      </w:r>
      <w:r>
        <w:rPr>
          <w:spacing w:val="-4"/>
        </w:rPr>
        <w:t xml:space="preserve"> </w:t>
      </w:r>
      <w:r>
        <w:t>tovább,</w:t>
      </w:r>
      <w:r>
        <w:rPr>
          <w:spacing w:val="-3"/>
        </w:rPr>
        <w:t xml:space="preserve"> </w:t>
      </w:r>
      <w:r>
        <w:t>kivéve,</w:t>
      </w:r>
      <w:r>
        <w:rPr>
          <w:spacing w:val="-5"/>
        </w:rPr>
        <w:t xml:space="preserve"> </w:t>
      </w:r>
      <w:r>
        <w:t>ha</w:t>
      </w:r>
      <w:r>
        <w:rPr>
          <w:spacing w:val="-4"/>
        </w:rPr>
        <w:t xml:space="preserve"> </w:t>
      </w:r>
      <w:r>
        <w:t>az</w:t>
      </w:r>
      <w:r>
        <w:rPr>
          <w:spacing w:val="-3"/>
        </w:rPr>
        <w:t xml:space="preserve"> </w:t>
      </w:r>
      <w:r>
        <w:t>adatkezelő</w:t>
      </w:r>
      <w:r>
        <w:rPr>
          <w:spacing w:val="-5"/>
        </w:rPr>
        <w:t xml:space="preserve"> </w:t>
      </w:r>
      <w:r>
        <w:t>bizonyítja,</w:t>
      </w:r>
      <w:r>
        <w:rPr>
          <w:spacing w:val="-5"/>
        </w:rPr>
        <w:t xml:space="preserve"> </w:t>
      </w:r>
      <w:r>
        <w:t>hogy</w:t>
      </w:r>
      <w:r>
        <w:rPr>
          <w:spacing w:val="-4"/>
        </w:rPr>
        <w:t xml:space="preserve"> </w:t>
      </w:r>
      <w:r>
        <w:t>az</w:t>
      </w:r>
      <w:r>
        <w:rPr>
          <w:spacing w:val="-3"/>
        </w:rPr>
        <w:t xml:space="preserve"> </w:t>
      </w:r>
      <w:r>
        <w:t>adatkezelést</w:t>
      </w:r>
      <w:r>
        <w:rPr>
          <w:spacing w:val="-3"/>
        </w:rPr>
        <w:t xml:space="preserve"> </w:t>
      </w:r>
      <w:r>
        <w:t>olyan</w:t>
      </w:r>
      <w:r>
        <w:rPr>
          <w:spacing w:val="-6"/>
        </w:rPr>
        <w:t xml:space="preserve"> </w:t>
      </w:r>
      <w:r>
        <w:t>kényszerítő</w:t>
      </w:r>
      <w:r>
        <w:rPr>
          <w:spacing w:val="-1"/>
        </w:rPr>
        <w:t xml:space="preserve"> </w:t>
      </w:r>
      <w:proofErr w:type="spellStart"/>
      <w:r>
        <w:t>erejű</w:t>
      </w:r>
      <w:proofErr w:type="spellEnd"/>
      <w:r>
        <w:rPr>
          <w:spacing w:val="-1"/>
        </w:rPr>
        <w:t xml:space="preserve"> </w:t>
      </w:r>
      <w:r>
        <w:t>jogos</w:t>
      </w:r>
      <w:r>
        <w:rPr>
          <w:spacing w:val="-4"/>
        </w:rPr>
        <w:t xml:space="preserve"> </w:t>
      </w:r>
      <w:r>
        <w:t>okok indokolják, amelyek elsőbbséget élveznek az érintett érdekeivel, jogaival és szabadságaival szemben, vagy amelyek jogi igények előterjesztéséhez, érvényesítéséhez vagy védelméhez kapcsolódnak.</w:t>
      </w:r>
    </w:p>
    <w:p w14:paraId="322F9BE1" w14:textId="77777777" w:rsidR="00ED2CFC" w:rsidRDefault="00ED2CFC">
      <w:pPr>
        <w:pStyle w:val="Szvegtrzs"/>
        <w:spacing w:before="1"/>
      </w:pPr>
    </w:p>
    <w:p w14:paraId="677BDF14" w14:textId="77777777" w:rsidR="00ED2CFC" w:rsidRDefault="00176235">
      <w:pPr>
        <w:pStyle w:val="Listaszerbekezds"/>
        <w:numPr>
          <w:ilvl w:val="0"/>
          <w:numId w:val="3"/>
        </w:numPr>
        <w:tabs>
          <w:tab w:val="left" w:pos="400"/>
        </w:tabs>
        <w:jc w:val="both"/>
        <w:rPr>
          <w:sz w:val="20"/>
        </w:rPr>
      </w:pPr>
      <w:r>
        <w:rPr>
          <w:spacing w:val="-50"/>
          <w:w w:val="99"/>
          <w:sz w:val="20"/>
          <w:u w:val="single"/>
        </w:rPr>
        <w:t xml:space="preserve"> </w:t>
      </w:r>
      <w:r>
        <w:rPr>
          <w:sz w:val="20"/>
          <w:u w:val="single"/>
        </w:rPr>
        <w:t>Automatizált döntéshozatal esetén az érintettet megillető jog (GDPR 22.</w:t>
      </w:r>
      <w:r>
        <w:rPr>
          <w:spacing w:val="-4"/>
          <w:sz w:val="20"/>
          <w:u w:val="single"/>
        </w:rPr>
        <w:t xml:space="preserve"> </w:t>
      </w:r>
      <w:r>
        <w:rPr>
          <w:sz w:val="20"/>
          <w:u w:val="single"/>
        </w:rPr>
        <w:t>cikk)</w:t>
      </w:r>
    </w:p>
    <w:p w14:paraId="1629E207" w14:textId="77777777" w:rsidR="00ED2CFC" w:rsidRDefault="00176235">
      <w:pPr>
        <w:pStyle w:val="Szvegtrzs"/>
        <w:spacing w:before="1"/>
        <w:ind w:left="399" w:right="552"/>
        <w:jc w:val="both"/>
      </w:pPr>
      <w: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5FD0DF43" w14:textId="77777777" w:rsidR="00ED2CFC" w:rsidRDefault="00176235">
      <w:pPr>
        <w:pStyle w:val="Szvegtrzs"/>
        <w:spacing w:line="229" w:lineRule="exact"/>
        <w:ind w:left="399"/>
        <w:jc w:val="both"/>
      </w:pPr>
      <w:r>
        <w:t>Ez a rendelkezés nem alkalmazandó a következő esetekben:</w:t>
      </w:r>
    </w:p>
    <w:p w14:paraId="6B11FA6F" w14:textId="77777777" w:rsidR="00ED2CFC" w:rsidRDefault="00176235">
      <w:pPr>
        <w:pStyle w:val="Listaszerbekezds"/>
        <w:numPr>
          <w:ilvl w:val="0"/>
          <w:numId w:val="2"/>
        </w:numPr>
        <w:tabs>
          <w:tab w:val="left" w:pos="772"/>
        </w:tabs>
        <w:ind w:hanging="371"/>
        <w:jc w:val="both"/>
        <w:rPr>
          <w:sz w:val="20"/>
        </w:rPr>
      </w:pPr>
      <w:r>
        <w:rPr>
          <w:sz w:val="20"/>
        </w:rPr>
        <w:t>az érintett és az adatkezelő közötti szerződés megkötése vagy teljesítése érdekében</w:t>
      </w:r>
      <w:r>
        <w:rPr>
          <w:spacing w:val="-9"/>
          <w:sz w:val="20"/>
        </w:rPr>
        <w:t xml:space="preserve"> </w:t>
      </w:r>
      <w:r>
        <w:rPr>
          <w:sz w:val="20"/>
        </w:rPr>
        <w:t>szükséges;</w:t>
      </w:r>
    </w:p>
    <w:p w14:paraId="2BC16026" w14:textId="77777777" w:rsidR="00ED2CFC" w:rsidRDefault="00176235">
      <w:pPr>
        <w:pStyle w:val="Listaszerbekezds"/>
        <w:numPr>
          <w:ilvl w:val="0"/>
          <w:numId w:val="2"/>
        </w:numPr>
        <w:tabs>
          <w:tab w:val="left" w:pos="772"/>
        </w:tabs>
        <w:spacing w:before="1"/>
        <w:ind w:right="99"/>
        <w:jc w:val="both"/>
        <w:rPr>
          <w:sz w:val="20"/>
        </w:rPr>
      </w:pPr>
      <w:r>
        <w:rPr>
          <w:sz w:val="20"/>
        </w:rPr>
        <w:t>meghozatalát az adatkezelőre alkalmazandó olyan uniós vagy tagállami jog teszi lehetővé, amely az érintett jogainak és szabadságainak, valamint jogos érdekeinek védelmét szolgáló megfelelő intézkedéseket is megállapít;</w:t>
      </w:r>
      <w:r>
        <w:rPr>
          <w:spacing w:val="-1"/>
          <w:sz w:val="20"/>
        </w:rPr>
        <w:t xml:space="preserve"> </w:t>
      </w:r>
      <w:r>
        <w:rPr>
          <w:sz w:val="20"/>
        </w:rPr>
        <w:t>vagy</w:t>
      </w:r>
    </w:p>
    <w:p w14:paraId="349253F8" w14:textId="77777777" w:rsidR="00ED2CFC" w:rsidRDefault="00176235">
      <w:pPr>
        <w:pStyle w:val="Listaszerbekezds"/>
        <w:numPr>
          <w:ilvl w:val="0"/>
          <w:numId w:val="2"/>
        </w:numPr>
        <w:tabs>
          <w:tab w:val="left" w:pos="772"/>
        </w:tabs>
        <w:spacing w:line="229" w:lineRule="exact"/>
        <w:ind w:hanging="371"/>
        <w:jc w:val="both"/>
        <w:rPr>
          <w:sz w:val="20"/>
        </w:rPr>
      </w:pPr>
      <w:r>
        <w:rPr>
          <w:sz w:val="20"/>
        </w:rPr>
        <w:t>az érintett kifejezett hozzájárulásán</w:t>
      </w:r>
      <w:r>
        <w:rPr>
          <w:spacing w:val="-1"/>
          <w:sz w:val="20"/>
        </w:rPr>
        <w:t xml:space="preserve"> </w:t>
      </w:r>
      <w:r>
        <w:rPr>
          <w:sz w:val="20"/>
        </w:rPr>
        <w:t>alapul.</w:t>
      </w:r>
    </w:p>
    <w:p w14:paraId="6CAC137A" w14:textId="77777777" w:rsidR="00ED2CFC" w:rsidRDefault="00176235">
      <w:pPr>
        <w:pStyle w:val="Szvegtrzs"/>
        <w:ind w:left="399" w:right="553"/>
        <w:jc w:val="both"/>
      </w:pPr>
      <w:r>
        <w:t>Az adatkezelő köteles biztosítani az érintettnek legalább azt a jogát, hogy az adatkezelő részéről emberi beavatkozást kérjen, álláspontját kifejezze, és a döntéssel szemben kifogást nyújtson be.</w:t>
      </w:r>
    </w:p>
    <w:p w14:paraId="20742CFA" w14:textId="77777777" w:rsidR="00ED2CFC" w:rsidRDefault="00ED2CFC">
      <w:pPr>
        <w:pStyle w:val="Szvegtrzs"/>
        <w:spacing w:before="10"/>
        <w:rPr>
          <w:sz w:val="19"/>
        </w:rPr>
      </w:pPr>
    </w:p>
    <w:p w14:paraId="23EE3DD3" w14:textId="77777777" w:rsidR="00ED2CFC" w:rsidRDefault="00176235">
      <w:pPr>
        <w:pStyle w:val="Listaszerbekezds"/>
        <w:numPr>
          <w:ilvl w:val="0"/>
          <w:numId w:val="3"/>
        </w:numPr>
        <w:tabs>
          <w:tab w:val="left" w:pos="400"/>
        </w:tabs>
        <w:rPr>
          <w:sz w:val="20"/>
        </w:rPr>
      </w:pPr>
      <w:r>
        <w:rPr>
          <w:spacing w:val="-50"/>
          <w:w w:val="99"/>
          <w:sz w:val="20"/>
          <w:u w:val="single"/>
        </w:rPr>
        <w:t xml:space="preserve"> </w:t>
      </w:r>
      <w:r>
        <w:rPr>
          <w:sz w:val="20"/>
          <w:u w:val="single"/>
        </w:rPr>
        <w:t>Jogorvoslat igénybevétele – vagylagosan rendelkezésre álló</w:t>
      </w:r>
      <w:r>
        <w:rPr>
          <w:spacing w:val="-6"/>
          <w:sz w:val="20"/>
          <w:u w:val="single"/>
        </w:rPr>
        <w:t xml:space="preserve"> </w:t>
      </w:r>
      <w:r>
        <w:rPr>
          <w:sz w:val="20"/>
          <w:u w:val="single"/>
        </w:rPr>
        <w:t>lehetőségek</w:t>
      </w:r>
    </w:p>
    <w:p w14:paraId="05C69AAD" w14:textId="77777777" w:rsidR="00ED2CFC" w:rsidRDefault="00176235">
      <w:pPr>
        <w:pStyle w:val="Listaszerbekezds"/>
        <w:numPr>
          <w:ilvl w:val="1"/>
          <w:numId w:val="1"/>
        </w:numPr>
        <w:tabs>
          <w:tab w:val="left" w:pos="570"/>
        </w:tabs>
        <w:spacing w:before="1"/>
        <w:rPr>
          <w:sz w:val="20"/>
        </w:rPr>
      </w:pPr>
      <w:r>
        <w:rPr>
          <w:spacing w:val="-50"/>
          <w:w w:val="99"/>
          <w:sz w:val="20"/>
          <w:u w:val="single"/>
        </w:rPr>
        <w:t xml:space="preserve"> </w:t>
      </w:r>
      <w:r>
        <w:rPr>
          <w:sz w:val="20"/>
          <w:u w:val="single"/>
        </w:rPr>
        <w:t>Adatvédelmi tisztviselő (GDPR 38-39.</w:t>
      </w:r>
      <w:r>
        <w:rPr>
          <w:spacing w:val="2"/>
          <w:sz w:val="20"/>
          <w:u w:val="single"/>
        </w:rPr>
        <w:t xml:space="preserve"> </w:t>
      </w:r>
      <w:r>
        <w:rPr>
          <w:sz w:val="20"/>
          <w:u w:val="single"/>
        </w:rPr>
        <w:t>cikk)</w:t>
      </w:r>
    </w:p>
    <w:p w14:paraId="2F289C37" w14:textId="77777777" w:rsidR="00ED2CFC" w:rsidRDefault="00176235">
      <w:pPr>
        <w:pStyle w:val="Szvegtrzs"/>
        <w:ind w:left="399" w:right="553"/>
      </w:pPr>
      <w:r>
        <w:t xml:space="preserve">Az érintettek a személyes adataik kezeléséhez és a GDPR szerinti jogaik gyakorlásához kapcsolódó valamennyi kérdésben az adatvédelmi tisztviselőhöz fordulhatnak (GDPR 38. cikk (4) </w:t>
      </w:r>
      <w:proofErr w:type="spellStart"/>
      <w:r>
        <w:t>bek</w:t>
      </w:r>
      <w:proofErr w:type="spellEnd"/>
      <w:r>
        <w:t>.).</w:t>
      </w:r>
    </w:p>
    <w:p w14:paraId="43FDBAC1" w14:textId="77777777" w:rsidR="00ED2CFC" w:rsidRDefault="00176235">
      <w:pPr>
        <w:pStyle w:val="Szvegtrzs"/>
        <w:spacing w:before="1"/>
        <w:ind w:left="399" w:right="553"/>
      </w:pPr>
      <w:r>
        <w:t>Ha az adatkezelő nem tesz intézkedéseket az érintett kérelme nyomán, késedelem nélkül, de legkésőbb a kérelem beérkezésétől számított egy hónapon belül tájékoztatja az érintettet az intézkedés elmaradásának</w:t>
      </w:r>
    </w:p>
    <w:p w14:paraId="77F2509B" w14:textId="77777777" w:rsidR="00ED2CFC" w:rsidRDefault="00ED2CFC">
      <w:pPr>
        <w:pStyle w:val="Szvegtrzs"/>
      </w:pPr>
    </w:p>
    <w:p w14:paraId="260B49FD" w14:textId="24C64BAC" w:rsidR="00ED2CFC" w:rsidRDefault="00176235">
      <w:pPr>
        <w:pStyle w:val="Szvegtrzs"/>
        <w:spacing w:before="9"/>
        <w:rPr>
          <w:sz w:val="28"/>
        </w:rPr>
      </w:pPr>
      <w:r>
        <w:rPr>
          <w:noProof/>
        </w:rPr>
        <mc:AlternateContent>
          <mc:Choice Requires="wps">
            <w:drawing>
              <wp:anchor distT="0" distB="0" distL="0" distR="0" simplePos="0" relativeHeight="487589888" behindDoc="1" locked="0" layoutInCell="1" allowOverlap="1" wp14:anchorId="34AE0AC3" wp14:editId="0F0DF03F">
                <wp:simplePos x="0" y="0"/>
                <wp:positionH relativeFrom="page">
                  <wp:posOffset>899160</wp:posOffset>
                </wp:positionH>
                <wp:positionV relativeFrom="paragraph">
                  <wp:posOffset>235585</wp:posOffset>
                </wp:positionV>
                <wp:extent cx="1828800" cy="762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D212D" id="Rectangle 3" o:spid="_x0000_s1026" style="position:absolute;margin-left:70.8pt;margin-top:18.55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" fillcolor="black" stroked="f">
                <w10:wrap type="topAndBottom" anchorx="page"/>
              </v:rect>
            </w:pict>
          </mc:Fallback>
        </mc:AlternateContent>
      </w:r>
    </w:p>
    <w:p w14:paraId="1A22362B" w14:textId="77777777" w:rsidR="00ED2CFC" w:rsidRDefault="00176235">
      <w:pPr>
        <w:spacing w:before="70"/>
        <w:ind w:left="116" w:right="553"/>
        <w:rPr>
          <w:sz w:val="18"/>
        </w:rPr>
      </w:pPr>
      <w:r>
        <w:rPr>
          <w:position w:val="6"/>
          <w:sz w:val="12"/>
        </w:rPr>
        <w:t xml:space="preserve">5 </w:t>
      </w:r>
      <w:r>
        <w:rPr>
          <w:sz w:val="18"/>
        </w:rPr>
        <w:t xml:space="preserve">GDPR 4. cikk </w:t>
      </w:r>
      <w:r>
        <w:rPr>
          <w:b/>
          <w:sz w:val="18"/>
        </w:rPr>
        <w:t>„profilalkotás”</w:t>
      </w:r>
      <w:r>
        <w:rPr>
          <w:sz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p w14:paraId="2D84DF7F" w14:textId="77777777" w:rsidR="00ED2CFC" w:rsidRDefault="00ED2CFC">
      <w:pPr>
        <w:rPr>
          <w:sz w:val="18"/>
        </w:rPr>
        <w:sectPr w:rsidR="00ED2CFC">
          <w:pgSz w:w="11910" w:h="16840"/>
          <w:pgMar w:top="980" w:right="860" w:bottom="280" w:left="1300" w:header="708" w:footer="708" w:gutter="0"/>
          <w:cols w:space="708"/>
        </w:sectPr>
      </w:pPr>
    </w:p>
    <w:p w14:paraId="5D7ED6BD" w14:textId="77777777" w:rsidR="00ED2CFC" w:rsidRDefault="00176235">
      <w:pPr>
        <w:pStyle w:val="Szvegtrzs"/>
        <w:spacing w:before="79"/>
        <w:ind w:left="399" w:right="555"/>
        <w:jc w:val="both"/>
      </w:pPr>
      <w:r>
        <w:lastRenderedPageBreak/>
        <w:t xml:space="preserve">okairól, valamint arról, hogy az érintett panaszt nyújthat be valamely felügyeleti hatóságnál, és élhet bírósági jogorvoslati jogával. (GDPR 12. cikk (4) </w:t>
      </w:r>
      <w:proofErr w:type="spellStart"/>
      <w:r>
        <w:t>bek</w:t>
      </w:r>
      <w:proofErr w:type="spellEnd"/>
      <w:r>
        <w:t>.)</w:t>
      </w:r>
    </w:p>
    <w:p w14:paraId="6600F510" w14:textId="77777777" w:rsidR="00ED2CFC" w:rsidRDefault="00176235">
      <w:pPr>
        <w:pStyle w:val="Listaszerbekezds"/>
        <w:numPr>
          <w:ilvl w:val="1"/>
          <w:numId w:val="1"/>
        </w:numPr>
        <w:tabs>
          <w:tab w:val="left" w:pos="565"/>
        </w:tabs>
        <w:spacing w:before="1"/>
        <w:ind w:left="399" w:right="554" w:hanging="284"/>
        <w:jc w:val="both"/>
        <w:rPr>
          <w:sz w:val="20"/>
        </w:rPr>
      </w:pPr>
      <w:r>
        <w:rPr>
          <w:spacing w:val="-144"/>
          <w:sz w:val="20"/>
          <w:u w:val="single"/>
        </w:rPr>
        <w:t>N</w:t>
      </w:r>
      <w:r>
        <w:rPr>
          <w:spacing w:val="95"/>
          <w:sz w:val="20"/>
        </w:rPr>
        <w:t xml:space="preserve"> </w:t>
      </w:r>
      <w:proofErr w:type="spellStart"/>
      <w:r>
        <w:rPr>
          <w:sz w:val="20"/>
          <w:u w:val="single"/>
        </w:rPr>
        <w:t>emzeti</w:t>
      </w:r>
      <w:proofErr w:type="spellEnd"/>
      <w:r>
        <w:rPr>
          <w:spacing w:val="-4"/>
          <w:sz w:val="20"/>
          <w:u w:val="single"/>
        </w:rPr>
        <w:t xml:space="preserve"> </w:t>
      </w:r>
      <w:r>
        <w:rPr>
          <w:sz w:val="20"/>
          <w:u w:val="single"/>
        </w:rPr>
        <w:t>Adatvédelmi</w:t>
      </w:r>
      <w:r>
        <w:rPr>
          <w:spacing w:val="-5"/>
          <w:sz w:val="20"/>
          <w:u w:val="single"/>
        </w:rPr>
        <w:t xml:space="preserve"> </w:t>
      </w:r>
      <w:r>
        <w:rPr>
          <w:sz w:val="20"/>
          <w:u w:val="single"/>
        </w:rPr>
        <w:t>és</w:t>
      </w:r>
      <w:r>
        <w:rPr>
          <w:spacing w:val="-7"/>
          <w:sz w:val="20"/>
          <w:u w:val="single"/>
        </w:rPr>
        <w:t xml:space="preserve"> </w:t>
      </w:r>
      <w:r>
        <w:rPr>
          <w:sz w:val="20"/>
          <w:u w:val="single"/>
        </w:rPr>
        <w:t>Információszabadság</w:t>
      </w:r>
      <w:r>
        <w:rPr>
          <w:spacing w:val="-2"/>
          <w:sz w:val="20"/>
          <w:u w:val="single"/>
        </w:rPr>
        <w:t xml:space="preserve"> </w:t>
      </w:r>
      <w:r>
        <w:rPr>
          <w:sz w:val="20"/>
          <w:u w:val="single"/>
        </w:rPr>
        <w:t>Hatóságnál</w:t>
      </w:r>
      <w:r>
        <w:rPr>
          <w:spacing w:val="-4"/>
          <w:sz w:val="20"/>
          <w:u w:val="single"/>
        </w:rPr>
        <w:t xml:space="preserve"> </w:t>
      </w:r>
      <w:r>
        <w:rPr>
          <w:sz w:val="20"/>
          <w:u w:val="single"/>
        </w:rPr>
        <w:t>kezdeményezhető</w:t>
      </w:r>
      <w:r>
        <w:rPr>
          <w:spacing w:val="-6"/>
          <w:sz w:val="20"/>
          <w:u w:val="single"/>
        </w:rPr>
        <w:t xml:space="preserve"> </w:t>
      </w:r>
      <w:r>
        <w:rPr>
          <w:sz w:val="20"/>
          <w:u w:val="single"/>
        </w:rPr>
        <w:t>vizsgálat</w:t>
      </w:r>
      <w:r>
        <w:rPr>
          <w:spacing w:val="-3"/>
          <w:sz w:val="20"/>
        </w:rPr>
        <w:t xml:space="preserve"> </w:t>
      </w:r>
      <w:r>
        <w:rPr>
          <w:sz w:val="20"/>
        </w:rPr>
        <w:t>(GDPR</w:t>
      </w:r>
      <w:r>
        <w:rPr>
          <w:spacing w:val="-4"/>
          <w:sz w:val="20"/>
        </w:rPr>
        <w:t xml:space="preserve"> </w:t>
      </w:r>
      <w:r>
        <w:rPr>
          <w:sz w:val="20"/>
        </w:rPr>
        <w:t>57.</w:t>
      </w:r>
      <w:r>
        <w:rPr>
          <w:spacing w:val="-2"/>
          <w:sz w:val="20"/>
        </w:rPr>
        <w:t xml:space="preserve"> </w:t>
      </w:r>
      <w:r>
        <w:rPr>
          <w:sz w:val="20"/>
        </w:rPr>
        <w:t>Cikk,</w:t>
      </w:r>
      <w:r>
        <w:rPr>
          <w:spacing w:val="-6"/>
          <w:sz w:val="20"/>
        </w:rPr>
        <w:t xml:space="preserve"> </w:t>
      </w:r>
      <w:r>
        <w:rPr>
          <w:sz w:val="20"/>
        </w:rPr>
        <w:t>77. cikk, Infotv.</w:t>
      </w:r>
      <w:r>
        <w:rPr>
          <w:sz w:val="20"/>
          <w:vertAlign w:val="superscript"/>
        </w:rPr>
        <w:t>6</w:t>
      </w:r>
      <w:r>
        <w:rPr>
          <w:sz w:val="20"/>
        </w:rPr>
        <w:t xml:space="preserve"> 51/A. (1) bekezdés, 52-54.§, 55.§ (1)-(2), 56-58.</w:t>
      </w:r>
      <w:r>
        <w:rPr>
          <w:spacing w:val="-4"/>
          <w:sz w:val="20"/>
        </w:rPr>
        <w:t xml:space="preserve"> </w:t>
      </w:r>
      <w:r>
        <w:rPr>
          <w:sz w:val="20"/>
        </w:rPr>
        <w:t>§,)</w:t>
      </w:r>
    </w:p>
    <w:p w14:paraId="4DC64FF0" w14:textId="77777777" w:rsidR="00ED2CFC" w:rsidRDefault="00176235">
      <w:pPr>
        <w:spacing w:before="1"/>
        <w:ind w:left="399" w:right="554"/>
        <w:jc w:val="both"/>
        <w:rPr>
          <w:sz w:val="20"/>
        </w:rPr>
      </w:pPr>
      <w:r>
        <w:rPr>
          <w:sz w:val="20"/>
        </w:rPr>
        <w:t xml:space="preserve">A Nemzeti Adatvédelmi és Információszabadság Hatóságnál (a továbbiakban Hatóság) bejelentéssel </w:t>
      </w:r>
      <w:r>
        <w:rPr>
          <w:b/>
          <w:sz w:val="20"/>
        </w:rPr>
        <w:t xml:space="preserve">bárki (tehát nem csak az érintett) vizsgálatot kezdeményezhet </w:t>
      </w:r>
      <w:r>
        <w:rPr>
          <w:sz w:val="20"/>
        </w:rPr>
        <w:t>arra hivatkozással, hogy személyes adatok kezelésével kapcsolatban jogsérelem következett be, vagy annak közvetlen veszélye fennáll.</w:t>
      </w:r>
    </w:p>
    <w:p w14:paraId="4BF57DF5" w14:textId="77777777" w:rsidR="00ED2CFC" w:rsidRDefault="00176235">
      <w:pPr>
        <w:pStyle w:val="Szvegtrzs"/>
        <w:ind w:left="399" w:right="553"/>
        <w:jc w:val="both"/>
      </w:pPr>
      <w:r>
        <w:t xml:space="preserve">Fontos, hogy a bejelentés ne legyen névtelen, különben a Hatóság érdemi vizsgálat nélkül </w:t>
      </w:r>
      <w:r>
        <w:rPr>
          <w:i/>
        </w:rPr>
        <w:t xml:space="preserve">elutasíthatja </w:t>
      </w:r>
      <w:r>
        <w:t xml:space="preserve">a bejelentést. A további elutasítási indokokat az </w:t>
      </w:r>
      <w:proofErr w:type="spellStart"/>
      <w:r>
        <w:t>Infotv</w:t>
      </w:r>
      <w:proofErr w:type="spellEnd"/>
      <w:r>
        <w:t>. 53. §-a tartalmazza.</w:t>
      </w:r>
    </w:p>
    <w:p w14:paraId="23EDFCB1" w14:textId="77777777" w:rsidR="00ED2CFC" w:rsidRDefault="00176235">
      <w:pPr>
        <w:pStyle w:val="Szvegtrzs"/>
        <w:ind w:left="399" w:right="556"/>
        <w:jc w:val="both"/>
      </w:pPr>
      <w:r>
        <w:t xml:space="preserve">A Hatóság vizsgálata </w:t>
      </w:r>
      <w:r>
        <w:rPr>
          <w:b/>
        </w:rPr>
        <w:t>ingyenes</w:t>
      </w:r>
      <w:r>
        <w:t xml:space="preserve">, a vizsgálat költségeit a Hatóság előlegezi és viseli. Az eljárás lefolytatására vonatkozó részletes szabályokat az </w:t>
      </w:r>
      <w:proofErr w:type="spellStart"/>
      <w:r>
        <w:t>Infotv</w:t>
      </w:r>
      <w:proofErr w:type="spellEnd"/>
      <w:r>
        <w:t>. 54.§, 55. § (1)-(2) bekezdése, 56-58. §-</w:t>
      </w:r>
      <w:proofErr w:type="spellStart"/>
      <w:r>
        <w:t>ai</w:t>
      </w:r>
      <w:proofErr w:type="spellEnd"/>
      <w:r>
        <w:t xml:space="preserve"> tartalmazzák.</w:t>
      </w:r>
    </w:p>
    <w:p w14:paraId="7C03E039" w14:textId="77777777" w:rsidR="00ED2CFC" w:rsidRDefault="00176235">
      <w:pPr>
        <w:pStyle w:val="Szvegtrzs"/>
        <w:spacing w:line="228" w:lineRule="exact"/>
        <w:ind w:left="399"/>
        <w:jc w:val="both"/>
      </w:pPr>
      <w:r>
        <w:t>Döntést főszabály szerint a bejelentés érkezésétől számított két hónapon belül hoz.</w:t>
      </w:r>
    </w:p>
    <w:p w14:paraId="3BBDE750" w14:textId="77777777" w:rsidR="00ED2CFC" w:rsidRDefault="00176235">
      <w:pPr>
        <w:pStyle w:val="Listaszerbekezds"/>
        <w:numPr>
          <w:ilvl w:val="1"/>
          <w:numId w:val="1"/>
        </w:numPr>
        <w:tabs>
          <w:tab w:val="left" w:pos="520"/>
        </w:tabs>
        <w:ind w:left="519" w:hanging="404"/>
        <w:jc w:val="both"/>
        <w:rPr>
          <w:sz w:val="20"/>
        </w:rPr>
      </w:pPr>
      <w:r>
        <w:rPr>
          <w:spacing w:val="-133"/>
          <w:sz w:val="20"/>
          <w:u w:val="single"/>
        </w:rPr>
        <w:t>B</w:t>
      </w:r>
      <w:r>
        <w:rPr>
          <w:spacing w:val="85"/>
          <w:sz w:val="20"/>
        </w:rPr>
        <w:t xml:space="preserve"> </w:t>
      </w:r>
      <w:r>
        <w:rPr>
          <w:sz w:val="20"/>
          <w:u w:val="single"/>
        </w:rPr>
        <w:t xml:space="preserve">írósági jogérvényesítés (GDPR 79. cikk, </w:t>
      </w:r>
      <w:proofErr w:type="spellStart"/>
      <w:r>
        <w:rPr>
          <w:sz w:val="20"/>
          <w:u w:val="single"/>
        </w:rPr>
        <w:t>Infotv</w:t>
      </w:r>
      <w:proofErr w:type="spellEnd"/>
      <w:r>
        <w:rPr>
          <w:sz w:val="20"/>
          <w:u w:val="single"/>
        </w:rPr>
        <w:t>. 23.</w:t>
      </w:r>
      <w:r>
        <w:rPr>
          <w:spacing w:val="-5"/>
          <w:sz w:val="20"/>
          <w:u w:val="single"/>
        </w:rPr>
        <w:t xml:space="preserve"> </w:t>
      </w:r>
      <w:r>
        <w:rPr>
          <w:sz w:val="20"/>
          <w:u w:val="single"/>
        </w:rPr>
        <w:t>§,)</w:t>
      </w:r>
    </w:p>
    <w:p w14:paraId="7F5FC498" w14:textId="77777777" w:rsidR="00ED2CFC" w:rsidRDefault="00176235">
      <w:pPr>
        <w:pStyle w:val="Szvegtrzs"/>
        <w:spacing w:before="1"/>
        <w:ind w:left="399" w:right="553"/>
        <w:jc w:val="both"/>
      </w:pPr>
      <w:r>
        <w:t>Az érintett a jogainak megsértése esetén az adatkezelő ellen bírósághoz fordulhat, mivel minden érintett hatékony bírósági jogorvoslatra jogosult, ha megítélése szerint a személyes adatainak a GDPR-</w:t>
      </w:r>
      <w:proofErr w:type="spellStart"/>
      <w:r>
        <w:t>nak</w:t>
      </w:r>
      <w:proofErr w:type="spellEnd"/>
      <w:r>
        <w:t xml:space="preserve"> nem megfelelő kezelése következtében megsértették a GDPR-ban rögzített jogait (</w:t>
      </w:r>
      <w:proofErr w:type="spellStart"/>
      <w:r>
        <w:t>lásd.fent</w:t>
      </w:r>
      <w:proofErr w:type="spellEnd"/>
      <w:r>
        <w:t>).</w:t>
      </w:r>
    </w:p>
    <w:p w14:paraId="180607F0" w14:textId="77777777" w:rsidR="00ED2CFC" w:rsidRDefault="00176235">
      <w:pPr>
        <w:pStyle w:val="Szvegtrzs"/>
        <w:spacing w:before="1"/>
        <w:ind w:left="399" w:right="555"/>
        <w:jc w:val="both"/>
      </w:pPr>
      <w:r>
        <w:t>A pert az adatkezelővel vagy az adatfeldolgozóval szemben, az adatkezelő vagy az adatfeldolgozó tevékenységi helye szerinti tagállam bírósága előtt kell megindítani. Az ilyen eljárás megindítható az érintett szokásos</w:t>
      </w:r>
      <w:r>
        <w:rPr>
          <w:spacing w:val="-9"/>
        </w:rPr>
        <w:t xml:space="preserve"> </w:t>
      </w:r>
      <w:r>
        <w:t>tartózkodási</w:t>
      </w:r>
      <w:r>
        <w:rPr>
          <w:spacing w:val="-8"/>
        </w:rPr>
        <w:t xml:space="preserve"> </w:t>
      </w:r>
      <w:r>
        <w:t>helye</w:t>
      </w:r>
      <w:r>
        <w:rPr>
          <w:spacing w:val="-5"/>
        </w:rPr>
        <w:t xml:space="preserve"> </w:t>
      </w:r>
      <w:r>
        <w:t>szerinti</w:t>
      </w:r>
      <w:r>
        <w:rPr>
          <w:spacing w:val="-7"/>
        </w:rPr>
        <w:t xml:space="preserve"> </w:t>
      </w:r>
      <w:r>
        <w:t>tagállam</w:t>
      </w:r>
      <w:r>
        <w:rPr>
          <w:spacing w:val="-7"/>
        </w:rPr>
        <w:t xml:space="preserve"> </w:t>
      </w:r>
      <w:r>
        <w:t>bírósága</w:t>
      </w:r>
      <w:r>
        <w:rPr>
          <w:spacing w:val="-9"/>
        </w:rPr>
        <w:t xml:space="preserve"> </w:t>
      </w:r>
      <w:r>
        <w:t>előtt</w:t>
      </w:r>
      <w:r>
        <w:rPr>
          <w:spacing w:val="-7"/>
        </w:rPr>
        <w:t xml:space="preserve"> </w:t>
      </w:r>
      <w:r>
        <w:t>is,</w:t>
      </w:r>
      <w:r>
        <w:rPr>
          <w:spacing w:val="-7"/>
        </w:rPr>
        <w:t xml:space="preserve"> </w:t>
      </w:r>
      <w:r>
        <w:t>kivéve,</w:t>
      </w:r>
      <w:r>
        <w:rPr>
          <w:spacing w:val="-7"/>
        </w:rPr>
        <w:t xml:space="preserve"> </w:t>
      </w:r>
      <w:r>
        <w:t>ha</w:t>
      </w:r>
      <w:r>
        <w:rPr>
          <w:spacing w:val="-5"/>
        </w:rPr>
        <w:t xml:space="preserve"> </w:t>
      </w:r>
      <w:r>
        <w:t>az</w:t>
      </w:r>
      <w:r>
        <w:rPr>
          <w:spacing w:val="-8"/>
        </w:rPr>
        <w:t xml:space="preserve"> </w:t>
      </w:r>
      <w:r>
        <w:t>adatkezelő</w:t>
      </w:r>
      <w:r>
        <w:rPr>
          <w:spacing w:val="-7"/>
        </w:rPr>
        <w:t xml:space="preserve"> </w:t>
      </w:r>
      <w:r>
        <w:t>vagy</w:t>
      </w:r>
      <w:r>
        <w:rPr>
          <w:spacing w:val="-7"/>
        </w:rPr>
        <w:t xml:space="preserve"> </w:t>
      </w:r>
      <w:r>
        <w:t>az</w:t>
      </w:r>
      <w:r>
        <w:rPr>
          <w:spacing w:val="-9"/>
        </w:rPr>
        <w:t xml:space="preserve"> </w:t>
      </w:r>
      <w:r>
        <w:t>adatfeldolgozó valamely tagállamnak a közhatalmi jogkörében eljáró közhatalmi szerve.</w:t>
      </w:r>
    </w:p>
    <w:p w14:paraId="3A6B3A76" w14:textId="77777777" w:rsidR="00ED2CFC" w:rsidRDefault="00176235">
      <w:pPr>
        <w:pStyle w:val="Szvegtrzs"/>
        <w:ind w:left="399" w:right="553"/>
        <w:jc w:val="both"/>
      </w:pPr>
      <w:r>
        <w:t>Magyarországon a pert - az érintett választása szerint - az érintett lakóhelye vagy tartózkodási helye szerinti törvényszék előtt is megindíthatja.</w:t>
      </w:r>
    </w:p>
    <w:p w14:paraId="3EAE8427" w14:textId="77777777" w:rsidR="00ED2CFC" w:rsidRDefault="00176235">
      <w:pPr>
        <w:pStyle w:val="Szvegtrzs"/>
        <w:spacing w:line="229" w:lineRule="exact"/>
        <w:ind w:left="399"/>
        <w:jc w:val="both"/>
      </w:pPr>
      <w:r>
        <w:t>Az érintett a perben kártérítést/sérelemdíjat követelhet az adatkezelőtől:</w:t>
      </w:r>
    </w:p>
    <w:p w14:paraId="4810AA5A" w14:textId="77777777" w:rsidR="00ED2CFC" w:rsidRDefault="00176235">
      <w:pPr>
        <w:pStyle w:val="Listaszerbekezds"/>
        <w:numPr>
          <w:ilvl w:val="2"/>
          <w:numId w:val="1"/>
        </w:numPr>
        <w:tabs>
          <w:tab w:val="left" w:pos="680"/>
        </w:tabs>
        <w:ind w:right="551"/>
        <w:rPr>
          <w:sz w:val="20"/>
        </w:rPr>
      </w:pPr>
      <w:r>
        <w:rPr>
          <w:sz w:val="20"/>
        </w:rPr>
        <w:t>ha az adatkezelő az érintett adatainak jogellenes kezelésével vagy az adatbiztonság követelményeinek megszegésével másnak kárt okoz, köteles azt</w:t>
      </w:r>
      <w:r>
        <w:rPr>
          <w:spacing w:val="-5"/>
          <w:sz w:val="20"/>
        </w:rPr>
        <w:t xml:space="preserve"> </w:t>
      </w:r>
      <w:r>
        <w:rPr>
          <w:sz w:val="20"/>
        </w:rPr>
        <w:t>megtéríteni;</w:t>
      </w:r>
    </w:p>
    <w:p w14:paraId="426424E6" w14:textId="77777777" w:rsidR="00ED2CFC" w:rsidRDefault="00176235">
      <w:pPr>
        <w:pStyle w:val="Listaszerbekezds"/>
        <w:numPr>
          <w:ilvl w:val="2"/>
          <w:numId w:val="1"/>
        </w:numPr>
        <w:tabs>
          <w:tab w:val="left" w:pos="680"/>
        </w:tabs>
        <w:ind w:right="551"/>
        <w:rPr>
          <w:sz w:val="20"/>
        </w:rPr>
      </w:pPr>
      <w:r>
        <w:rPr>
          <w:sz w:val="20"/>
        </w:rPr>
        <w:t>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w:t>
      </w:r>
      <w:r>
        <w:rPr>
          <w:spacing w:val="-7"/>
          <w:sz w:val="20"/>
        </w:rPr>
        <w:t xml:space="preserve"> </w:t>
      </w:r>
      <w:r>
        <w:rPr>
          <w:sz w:val="20"/>
        </w:rPr>
        <w:t>adatkezelőtől.</w:t>
      </w:r>
    </w:p>
    <w:p w14:paraId="16E85C1B" w14:textId="77777777" w:rsidR="00ED2CFC" w:rsidRDefault="00ED2CFC">
      <w:pPr>
        <w:pStyle w:val="Szvegtrzs"/>
      </w:pPr>
    </w:p>
    <w:p w14:paraId="6B223566" w14:textId="77777777" w:rsidR="00ED2CFC" w:rsidRDefault="00ED2CFC">
      <w:pPr>
        <w:pStyle w:val="Szvegtrzs"/>
      </w:pPr>
    </w:p>
    <w:p w14:paraId="1A676FBC" w14:textId="77777777" w:rsidR="00ED2CFC" w:rsidRDefault="00ED2CFC">
      <w:pPr>
        <w:pStyle w:val="Szvegtrzs"/>
      </w:pPr>
    </w:p>
    <w:p w14:paraId="0D364582" w14:textId="77777777" w:rsidR="00ED2CFC" w:rsidRDefault="00ED2CFC">
      <w:pPr>
        <w:pStyle w:val="Szvegtrzs"/>
      </w:pPr>
    </w:p>
    <w:p w14:paraId="76154744" w14:textId="77777777" w:rsidR="00ED2CFC" w:rsidRDefault="00ED2CFC">
      <w:pPr>
        <w:pStyle w:val="Szvegtrzs"/>
      </w:pPr>
    </w:p>
    <w:p w14:paraId="295C0101" w14:textId="77777777" w:rsidR="00ED2CFC" w:rsidRDefault="00ED2CFC">
      <w:pPr>
        <w:pStyle w:val="Szvegtrzs"/>
      </w:pPr>
    </w:p>
    <w:p w14:paraId="499F3C3C" w14:textId="77777777" w:rsidR="00ED2CFC" w:rsidRDefault="00ED2CFC">
      <w:pPr>
        <w:pStyle w:val="Szvegtrzs"/>
      </w:pPr>
    </w:p>
    <w:p w14:paraId="7CD69E76" w14:textId="77777777" w:rsidR="00ED2CFC" w:rsidRDefault="00ED2CFC">
      <w:pPr>
        <w:pStyle w:val="Szvegtrzs"/>
      </w:pPr>
    </w:p>
    <w:p w14:paraId="508A1ECF" w14:textId="77777777" w:rsidR="00ED2CFC" w:rsidRDefault="00ED2CFC">
      <w:pPr>
        <w:pStyle w:val="Szvegtrzs"/>
      </w:pPr>
    </w:p>
    <w:p w14:paraId="5DCCD479" w14:textId="77777777" w:rsidR="00ED2CFC" w:rsidRDefault="00ED2CFC">
      <w:pPr>
        <w:pStyle w:val="Szvegtrzs"/>
      </w:pPr>
    </w:p>
    <w:p w14:paraId="160007AB" w14:textId="77777777" w:rsidR="00ED2CFC" w:rsidRDefault="00ED2CFC">
      <w:pPr>
        <w:pStyle w:val="Szvegtrzs"/>
      </w:pPr>
    </w:p>
    <w:p w14:paraId="1A32D934" w14:textId="77777777" w:rsidR="00ED2CFC" w:rsidRDefault="00ED2CFC">
      <w:pPr>
        <w:pStyle w:val="Szvegtrzs"/>
      </w:pPr>
    </w:p>
    <w:p w14:paraId="2BC36E91" w14:textId="77777777" w:rsidR="00ED2CFC" w:rsidRDefault="00ED2CFC">
      <w:pPr>
        <w:pStyle w:val="Szvegtrzs"/>
      </w:pPr>
    </w:p>
    <w:p w14:paraId="03757FE1" w14:textId="77777777" w:rsidR="00ED2CFC" w:rsidRDefault="00ED2CFC">
      <w:pPr>
        <w:pStyle w:val="Szvegtrzs"/>
      </w:pPr>
    </w:p>
    <w:p w14:paraId="4DB78DFD" w14:textId="77777777" w:rsidR="00ED2CFC" w:rsidRDefault="00ED2CFC">
      <w:pPr>
        <w:pStyle w:val="Szvegtrzs"/>
      </w:pPr>
    </w:p>
    <w:p w14:paraId="15CF060B" w14:textId="77777777" w:rsidR="00ED2CFC" w:rsidRDefault="00ED2CFC">
      <w:pPr>
        <w:pStyle w:val="Szvegtrzs"/>
      </w:pPr>
    </w:p>
    <w:p w14:paraId="42279363" w14:textId="77777777" w:rsidR="00ED2CFC" w:rsidRDefault="00ED2CFC">
      <w:pPr>
        <w:pStyle w:val="Szvegtrzs"/>
      </w:pPr>
    </w:p>
    <w:p w14:paraId="034E0A12" w14:textId="77777777" w:rsidR="00ED2CFC" w:rsidRDefault="00ED2CFC">
      <w:pPr>
        <w:pStyle w:val="Szvegtrzs"/>
      </w:pPr>
    </w:p>
    <w:p w14:paraId="63E5047E" w14:textId="77777777" w:rsidR="00ED2CFC" w:rsidRDefault="00ED2CFC">
      <w:pPr>
        <w:pStyle w:val="Szvegtrzs"/>
      </w:pPr>
    </w:p>
    <w:p w14:paraId="63EA3934" w14:textId="77777777" w:rsidR="00ED2CFC" w:rsidRDefault="00ED2CFC">
      <w:pPr>
        <w:pStyle w:val="Szvegtrzs"/>
      </w:pPr>
    </w:p>
    <w:p w14:paraId="2BA17228" w14:textId="77777777" w:rsidR="00ED2CFC" w:rsidRDefault="00ED2CFC">
      <w:pPr>
        <w:pStyle w:val="Szvegtrzs"/>
      </w:pPr>
    </w:p>
    <w:p w14:paraId="6BA54271" w14:textId="77777777" w:rsidR="00ED2CFC" w:rsidRDefault="00ED2CFC">
      <w:pPr>
        <w:pStyle w:val="Szvegtrzs"/>
      </w:pPr>
    </w:p>
    <w:p w14:paraId="3DF2E80E" w14:textId="77777777" w:rsidR="00ED2CFC" w:rsidRDefault="00ED2CFC">
      <w:pPr>
        <w:pStyle w:val="Szvegtrzs"/>
      </w:pPr>
    </w:p>
    <w:p w14:paraId="2ABD366E" w14:textId="77777777" w:rsidR="00ED2CFC" w:rsidRDefault="00ED2CFC">
      <w:pPr>
        <w:pStyle w:val="Szvegtrzs"/>
      </w:pPr>
    </w:p>
    <w:p w14:paraId="37DDEF88" w14:textId="77777777" w:rsidR="00ED2CFC" w:rsidRDefault="00ED2CFC">
      <w:pPr>
        <w:pStyle w:val="Szvegtrzs"/>
      </w:pPr>
    </w:p>
    <w:p w14:paraId="583AF884" w14:textId="77777777" w:rsidR="00ED2CFC" w:rsidRDefault="00ED2CFC">
      <w:pPr>
        <w:pStyle w:val="Szvegtrzs"/>
      </w:pPr>
    </w:p>
    <w:p w14:paraId="695CBE10" w14:textId="77777777" w:rsidR="00ED2CFC" w:rsidRDefault="00ED2CFC">
      <w:pPr>
        <w:pStyle w:val="Szvegtrzs"/>
      </w:pPr>
    </w:p>
    <w:p w14:paraId="25F44B0C" w14:textId="77777777" w:rsidR="00ED2CFC" w:rsidRDefault="00ED2CFC">
      <w:pPr>
        <w:pStyle w:val="Szvegtrzs"/>
      </w:pPr>
    </w:p>
    <w:p w14:paraId="27EFE008" w14:textId="77777777" w:rsidR="00ED2CFC" w:rsidRDefault="00ED2CFC">
      <w:pPr>
        <w:pStyle w:val="Szvegtrzs"/>
      </w:pPr>
    </w:p>
    <w:p w14:paraId="38725020" w14:textId="77777777" w:rsidR="00ED2CFC" w:rsidRDefault="00ED2CFC">
      <w:pPr>
        <w:pStyle w:val="Szvegtrzs"/>
      </w:pPr>
    </w:p>
    <w:p w14:paraId="14789E77" w14:textId="77777777" w:rsidR="00ED2CFC" w:rsidRDefault="00ED2CFC">
      <w:pPr>
        <w:pStyle w:val="Szvegtrzs"/>
      </w:pPr>
    </w:p>
    <w:p w14:paraId="7263EF9A" w14:textId="77777777" w:rsidR="00ED2CFC" w:rsidRDefault="00ED2CFC">
      <w:pPr>
        <w:pStyle w:val="Szvegtrzs"/>
      </w:pPr>
    </w:p>
    <w:p w14:paraId="7EEBE5DF" w14:textId="77777777" w:rsidR="00ED2CFC" w:rsidRDefault="00ED2CFC">
      <w:pPr>
        <w:pStyle w:val="Szvegtrzs"/>
      </w:pPr>
    </w:p>
    <w:p w14:paraId="3ADE90D3" w14:textId="77777777" w:rsidR="00ED2CFC" w:rsidRDefault="00ED2CFC">
      <w:pPr>
        <w:pStyle w:val="Szvegtrzs"/>
      </w:pPr>
    </w:p>
    <w:p w14:paraId="0766CF63" w14:textId="2F685764" w:rsidR="00ED2CFC" w:rsidRDefault="00176235">
      <w:pPr>
        <w:pStyle w:val="Szvegtrzs"/>
        <w:spacing w:before="10"/>
      </w:pPr>
      <w:r>
        <w:rPr>
          <w:noProof/>
        </w:rPr>
        <mc:AlternateContent>
          <mc:Choice Requires="wps">
            <w:drawing>
              <wp:anchor distT="0" distB="0" distL="0" distR="0" simplePos="0" relativeHeight="487590400" behindDoc="1" locked="0" layoutInCell="1" allowOverlap="1" wp14:anchorId="13DFA6BF" wp14:editId="6995B5B2">
                <wp:simplePos x="0" y="0"/>
                <wp:positionH relativeFrom="page">
                  <wp:posOffset>899160</wp:posOffset>
                </wp:positionH>
                <wp:positionV relativeFrom="paragraph">
                  <wp:posOffset>177165</wp:posOffset>
                </wp:positionV>
                <wp:extent cx="1828800" cy="762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DBD53" id="Rectangle 2" o:spid="_x0000_s1026" style="position:absolute;margin-left:70.8pt;margin-top:13.95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" fillcolor="black" stroked="f">
                <w10:wrap type="topAndBottom" anchorx="page"/>
              </v:rect>
            </w:pict>
          </mc:Fallback>
        </mc:AlternateContent>
      </w:r>
    </w:p>
    <w:p w14:paraId="0E2ECF8D" w14:textId="77777777" w:rsidR="00ED2CFC" w:rsidRDefault="00176235">
      <w:pPr>
        <w:spacing w:before="70"/>
        <w:ind w:left="116"/>
        <w:rPr>
          <w:sz w:val="18"/>
        </w:rPr>
      </w:pPr>
      <w:r>
        <w:rPr>
          <w:position w:val="6"/>
          <w:sz w:val="12"/>
        </w:rPr>
        <w:t xml:space="preserve">6 </w:t>
      </w:r>
      <w:proofErr w:type="spellStart"/>
      <w:r>
        <w:rPr>
          <w:sz w:val="18"/>
        </w:rPr>
        <w:t>Infotv</w:t>
      </w:r>
      <w:proofErr w:type="spellEnd"/>
      <w:r>
        <w:rPr>
          <w:sz w:val="18"/>
        </w:rPr>
        <w:t>.: az információs önrendelkezési jogról és az információszabadságról szóló 2011. évi CXII. törvény</w:t>
      </w:r>
    </w:p>
    <w:sectPr w:rsidR="00ED2CFC">
      <w:pgSz w:w="11910" w:h="16840"/>
      <w:pgMar w:top="980" w:right="8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45744"/>
    <w:multiLevelType w:val="hybridMultilevel"/>
    <w:tmpl w:val="2924C3E2"/>
    <w:lvl w:ilvl="0" w:tplc="42B6C64C">
      <w:start w:val="10"/>
      <w:numFmt w:val="decimal"/>
      <w:lvlText w:val="%1"/>
      <w:lvlJc w:val="left"/>
      <w:pPr>
        <w:ind w:left="569" w:hanging="454"/>
        <w:jc w:val="left"/>
      </w:pPr>
      <w:rPr>
        <w:rFonts w:hint="default"/>
        <w:lang w:val="hu-HU" w:eastAsia="en-US" w:bidi="ar-SA"/>
      </w:rPr>
    </w:lvl>
    <w:lvl w:ilvl="1" w:tplc="CFA8EFAE">
      <w:start w:val="1"/>
      <w:numFmt w:val="decimal"/>
      <w:lvlText w:val="%1.%2."/>
      <w:lvlJc w:val="left"/>
      <w:pPr>
        <w:ind w:left="569" w:hanging="454"/>
        <w:jc w:val="left"/>
      </w:pPr>
      <w:rPr>
        <w:rFonts w:ascii="Times New Roman" w:eastAsia="Times New Roman" w:hAnsi="Times New Roman" w:cs="Times New Roman" w:hint="default"/>
        <w:spacing w:val="0"/>
        <w:w w:val="99"/>
        <w:sz w:val="20"/>
        <w:szCs w:val="20"/>
        <w:lang w:val="hu-HU" w:eastAsia="en-US" w:bidi="ar-SA"/>
      </w:rPr>
    </w:lvl>
    <w:lvl w:ilvl="2" w:tplc="9B78BBB0">
      <w:numFmt w:val="bullet"/>
      <w:lvlText w:val="-"/>
      <w:lvlJc w:val="left"/>
      <w:pPr>
        <w:ind w:left="680" w:hanging="360"/>
      </w:pPr>
      <w:rPr>
        <w:rFonts w:ascii="Times New Roman" w:eastAsia="Times New Roman" w:hAnsi="Times New Roman" w:cs="Times New Roman" w:hint="default"/>
        <w:w w:val="99"/>
        <w:sz w:val="20"/>
        <w:szCs w:val="20"/>
        <w:lang w:val="hu-HU" w:eastAsia="en-US" w:bidi="ar-SA"/>
      </w:rPr>
    </w:lvl>
    <w:lvl w:ilvl="3" w:tplc="F70E5B4C">
      <w:numFmt w:val="bullet"/>
      <w:lvlText w:val="•"/>
      <w:lvlJc w:val="left"/>
      <w:pPr>
        <w:ind w:left="1813" w:hanging="360"/>
      </w:pPr>
      <w:rPr>
        <w:rFonts w:hint="default"/>
        <w:lang w:val="hu-HU" w:eastAsia="en-US" w:bidi="ar-SA"/>
      </w:rPr>
    </w:lvl>
    <w:lvl w:ilvl="4" w:tplc="07A6E9D4">
      <w:numFmt w:val="bullet"/>
      <w:lvlText w:val="•"/>
      <w:lvlJc w:val="left"/>
      <w:pPr>
        <w:ind w:left="2946" w:hanging="360"/>
      </w:pPr>
      <w:rPr>
        <w:rFonts w:hint="default"/>
        <w:lang w:val="hu-HU" w:eastAsia="en-US" w:bidi="ar-SA"/>
      </w:rPr>
    </w:lvl>
    <w:lvl w:ilvl="5" w:tplc="E81C4166">
      <w:numFmt w:val="bullet"/>
      <w:lvlText w:val="•"/>
      <w:lvlJc w:val="left"/>
      <w:pPr>
        <w:ind w:left="4079" w:hanging="360"/>
      </w:pPr>
      <w:rPr>
        <w:rFonts w:hint="default"/>
        <w:lang w:val="hu-HU" w:eastAsia="en-US" w:bidi="ar-SA"/>
      </w:rPr>
    </w:lvl>
    <w:lvl w:ilvl="6" w:tplc="334C4758">
      <w:numFmt w:val="bullet"/>
      <w:lvlText w:val="•"/>
      <w:lvlJc w:val="left"/>
      <w:pPr>
        <w:ind w:left="5213" w:hanging="360"/>
      </w:pPr>
      <w:rPr>
        <w:rFonts w:hint="default"/>
        <w:lang w:val="hu-HU" w:eastAsia="en-US" w:bidi="ar-SA"/>
      </w:rPr>
    </w:lvl>
    <w:lvl w:ilvl="7" w:tplc="4B961D34">
      <w:numFmt w:val="bullet"/>
      <w:lvlText w:val="•"/>
      <w:lvlJc w:val="left"/>
      <w:pPr>
        <w:ind w:left="6346" w:hanging="360"/>
      </w:pPr>
      <w:rPr>
        <w:rFonts w:hint="default"/>
        <w:lang w:val="hu-HU" w:eastAsia="en-US" w:bidi="ar-SA"/>
      </w:rPr>
    </w:lvl>
    <w:lvl w:ilvl="8" w:tplc="A1ACCD8A">
      <w:numFmt w:val="bullet"/>
      <w:lvlText w:val="•"/>
      <w:lvlJc w:val="left"/>
      <w:pPr>
        <w:ind w:left="7479" w:hanging="360"/>
      </w:pPr>
      <w:rPr>
        <w:rFonts w:hint="default"/>
        <w:lang w:val="hu-HU" w:eastAsia="en-US" w:bidi="ar-SA"/>
      </w:rPr>
    </w:lvl>
  </w:abstractNum>
  <w:abstractNum w:abstractNumId="1" w15:restartNumberingAfterBreak="0">
    <w:nsid w:val="3FB67B60"/>
    <w:multiLevelType w:val="hybridMultilevel"/>
    <w:tmpl w:val="C79C4D52"/>
    <w:lvl w:ilvl="0" w:tplc="CA3AA7A6">
      <w:start w:val="1"/>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en-US" w:bidi="ar-SA"/>
      </w:rPr>
    </w:lvl>
    <w:lvl w:ilvl="1" w:tplc="233E4704">
      <w:start w:val="1"/>
      <w:numFmt w:val="lowerLetter"/>
      <w:lvlText w:val="%2)"/>
      <w:lvlJc w:val="left"/>
      <w:pPr>
        <w:ind w:left="771" w:hanging="370"/>
        <w:jc w:val="left"/>
      </w:pPr>
      <w:rPr>
        <w:rFonts w:ascii="Times New Roman" w:eastAsia="Times New Roman" w:hAnsi="Times New Roman" w:cs="Times New Roman" w:hint="default"/>
        <w:spacing w:val="0"/>
        <w:w w:val="99"/>
        <w:sz w:val="20"/>
        <w:szCs w:val="20"/>
        <w:lang w:val="hu-HU" w:eastAsia="en-US" w:bidi="ar-SA"/>
      </w:rPr>
    </w:lvl>
    <w:lvl w:ilvl="2" w:tplc="C114C826">
      <w:numFmt w:val="bullet"/>
      <w:lvlText w:val="•"/>
      <w:lvlJc w:val="left"/>
      <w:pPr>
        <w:ind w:left="1776" w:hanging="370"/>
      </w:pPr>
      <w:rPr>
        <w:rFonts w:hint="default"/>
        <w:lang w:val="hu-HU" w:eastAsia="en-US" w:bidi="ar-SA"/>
      </w:rPr>
    </w:lvl>
    <w:lvl w:ilvl="3" w:tplc="12BC0484">
      <w:numFmt w:val="bullet"/>
      <w:lvlText w:val="•"/>
      <w:lvlJc w:val="left"/>
      <w:pPr>
        <w:ind w:left="2772" w:hanging="370"/>
      </w:pPr>
      <w:rPr>
        <w:rFonts w:hint="default"/>
        <w:lang w:val="hu-HU" w:eastAsia="en-US" w:bidi="ar-SA"/>
      </w:rPr>
    </w:lvl>
    <w:lvl w:ilvl="4" w:tplc="B938381E">
      <w:numFmt w:val="bullet"/>
      <w:lvlText w:val="•"/>
      <w:lvlJc w:val="left"/>
      <w:pPr>
        <w:ind w:left="3768" w:hanging="370"/>
      </w:pPr>
      <w:rPr>
        <w:rFonts w:hint="default"/>
        <w:lang w:val="hu-HU" w:eastAsia="en-US" w:bidi="ar-SA"/>
      </w:rPr>
    </w:lvl>
    <w:lvl w:ilvl="5" w:tplc="236414AE">
      <w:numFmt w:val="bullet"/>
      <w:lvlText w:val="•"/>
      <w:lvlJc w:val="left"/>
      <w:pPr>
        <w:ind w:left="4765" w:hanging="370"/>
      </w:pPr>
      <w:rPr>
        <w:rFonts w:hint="default"/>
        <w:lang w:val="hu-HU" w:eastAsia="en-US" w:bidi="ar-SA"/>
      </w:rPr>
    </w:lvl>
    <w:lvl w:ilvl="6" w:tplc="AEDCA700">
      <w:numFmt w:val="bullet"/>
      <w:lvlText w:val="•"/>
      <w:lvlJc w:val="left"/>
      <w:pPr>
        <w:ind w:left="5761" w:hanging="370"/>
      </w:pPr>
      <w:rPr>
        <w:rFonts w:hint="default"/>
        <w:lang w:val="hu-HU" w:eastAsia="en-US" w:bidi="ar-SA"/>
      </w:rPr>
    </w:lvl>
    <w:lvl w:ilvl="7" w:tplc="289EB22A">
      <w:numFmt w:val="bullet"/>
      <w:lvlText w:val="•"/>
      <w:lvlJc w:val="left"/>
      <w:pPr>
        <w:ind w:left="6757" w:hanging="370"/>
      </w:pPr>
      <w:rPr>
        <w:rFonts w:hint="default"/>
        <w:lang w:val="hu-HU" w:eastAsia="en-US" w:bidi="ar-SA"/>
      </w:rPr>
    </w:lvl>
    <w:lvl w:ilvl="8" w:tplc="8C2C17F8">
      <w:numFmt w:val="bullet"/>
      <w:lvlText w:val="•"/>
      <w:lvlJc w:val="left"/>
      <w:pPr>
        <w:ind w:left="7753" w:hanging="370"/>
      </w:pPr>
      <w:rPr>
        <w:rFonts w:hint="default"/>
        <w:lang w:val="hu-HU" w:eastAsia="en-US" w:bidi="ar-SA"/>
      </w:rPr>
    </w:lvl>
  </w:abstractNum>
  <w:abstractNum w:abstractNumId="2" w15:restartNumberingAfterBreak="0">
    <w:nsid w:val="506C066E"/>
    <w:multiLevelType w:val="hybridMultilevel"/>
    <w:tmpl w:val="D3748B06"/>
    <w:lvl w:ilvl="0" w:tplc="06ECD7D6">
      <w:start w:val="1"/>
      <w:numFmt w:val="decimal"/>
      <w:lvlText w:val="%1."/>
      <w:lvlJc w:val="left"/>
      <w:pPr>
        <w:ind w:left="682" w:hanging="284"/>
        <w:jc w:val="left"/>
      </w:pPr>
      <w:rPr>
        <w:rFonts w:ascii="Times New Roman" w:eastAsia="Times New Roman" w:hAnsi="Times New Roman" w:cs="Times New Roman" w:hint="default"/>
        <w:spacing w:val="0"/>
        <w:w w:val="99"/>
        <w:sz w:val="20"/>
        <w:szCs w:val="20"/>
        <w:lang w:val="hu-HU" w:eastAsia="en-US" w:bidi="ar-SA"/>
      </w:rPr>
    </w:lvl>
    <w:lvl w:ilvl="1" w:tplc="C128A520">
      <w:numFmt w:val="bullet"/>
      <w:lvlText w:val="•"/>
      <w:lvlJc w:val="left"/>
      <w:pPr>
        <w:ind w:left="1586" w:hanging="284"/>
      </w:pPr>
      <w:rPr>
        <w:rFonts w:hint="default"/>
        <w:lang w:val="hu-HU" w:eastAsia="en-US" w:bidi="ar-SA"/>
      </w:rPr>
    </w:lvl>
    <w:lvl w:ilvl="2" w:tplc="4A8C3396">
      <w:numFmt w:val="bullet"/>
      <w:lvlText w:val="•"/>
      <w:lvlJc w:val="left"/>
      <w:pPr>
        <w:ind w:left="2493" w:hanging="284"/>
      </w:pPr>
      <w:rPr>
        <w:rFonts w:hint="default"/>
        <w:lang w:val="hu-HU" w:eastAsia="en-US" w:bidi="ar-SA"/>
      </w:rPr>
    </w:lvl>
    <w:lvl w:ilvl="3" w:tplc="8B40AA48">
      <w:numFmt w:val="bullet"/>
      <w:lvlText w:val="•"/>
      <w:lvlJc w:val="left"/>
      <w:pPr>
        <w:ind w:left="3399" w:hanging="284"/>
      </w:pPr>
      <w:rPr>
        <w:rFonts w:hint="default"/>
        <w:lang w:val="hu-HU" w:eastAsia="en-US" w:bidi="ar-SA"/>
      </w:rPr>
    </w:lvl>
    <w:lvl w:ilvl="4" w:tplc="2EF6F1CC">
      <w:numFmt w:val="bullet"/>
      <w:lvlText w:val="•"/>
      <w:lvlJc w:val="left"/>
      <w:pPr>
        <w:ind w:left="4306" w:hanging="284"/>
      </w:pPr>
      <w:rPr>
        <w:rFonts w:hint="default"/>
        <w:lang w:val="hu-HU" w:eastAsia="en-US" w:bidi="ar-SA"/>
      </w:rPr>
    </w:lvl>
    <w:lvl w:ilvl="5" w:tplc="E1BA4E7E">
      <w:numFmt w:val="bullet"/>
      <w:lvlText w:val="•"/>
      <w:lvlJc w:val="left"/>
      <w:pPr>
        <w:ind w:left="5213" w:hanging="284"/>
      </w:pPr>
      <w:rPr>
        <w:rFonts w:hint="default"/>
        <w:lang w:val="hu-HU" w:eastAsia="en-US" w:bidi="ar-SA"/>
      </w:rPr>
    </w:lvl>
    <w:lvl w:ilvl="6" w:tplc="9072EAF6">
      <w:numFmt w:val="bullet"/>
      <w:lvlText w:val="•"/>
      <w:lvlJc w:val="left"/>
      <w:pPr>
        <w:ind w:left="6119" w:hanging="284"/>
      </w:pPr>
      <w:rPr>
        <w:rFonts w:hint="default"/>
        <w:lang w:val="hu-HU" w:eastAsia="en-US" w:bidi="ar-SA"/>
      </w:rPr>
    </w:lvl>
    <w:lvl w:ilvl="7" w:tplc="78EA4702">
      <w:numFmt w:val="bullet"/>
      <w:lvlText w:val="•"/>
      <w:lvlJc w:val="left"/>
      <w:pPr>
        <w:ind w:left="7026" w:hanging="284"/>
      </w:pPr>
      <w:rPr>
        <w:rFonts w:hint="default"/>
        <w:lang w:val="hu-HU" w:eastAsia="en-US" w:bidi="ar-SA"/>
      </w:rPr>
    </w:lvl>
    <w:lvl w:ilvl="8" w:tplc="8D9C3C6C">
      <w:numFmt w:val="bullet"/>
      <w:lvlText w:val="•"/>
      <w:lvlJc w:val="left"/>
      <w:pPr>
        <w:ind w:left="7933" w:hanging="284"/>
      </w:pPr>
      <w:rPr>
        <w:rFonts w:hint="default"/>
        <w:lang w:val="hu-HU" w:eastAsia="en-US" w:bidi="ar-SA"/>
      </w:rPr>
    </w:lvl>
  </w:abstractNum>
  <w:abstractNum w:abstractNumId="3" w15:restartNumberingAfterBreak="0">
    <w:nsid w:val="63B67D0E"/>
    <w:multiLevelType w:val="hybridMultilevel"/>
    <w:tmpl w:val="B1300A00"/>
    <w:lvl w:ilvl="0" w:tplc="0D164EE6">
      <w:start w:val="1"/>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en-US" w:bidi="ar-SA"/>
      </w:rPr>
    </w:lvl>
    <w:lvl w:ilvl="1" w:tplc="31142458">
      <w:numFmt w:val="bullet"/>
      <w:lvlText w:val="•"/>
      <w:lvlJc w:val="left"/>
      <w:pPr>
        <w:ind w:left="1334" w:hanging="284"/>
      </w:pPr>
      <w:rPr>
        <w:rFonts w:hint="default"/>
        <w:lang w:val="hu-HU" w:eastAsia="en-US" w:bidi="ar-SA"/>
      </w:rPr>
    </w:lvl>
    <w:lvl w:ilvl="2" w:tplc="B66CC87E">
      <w:numFmt w:val="bullet"/>
      <w:lvlText w:val="•"/>
      <w:lvlJc w:val="left"/>
      <w:pPr>
        <w:ind w:left="2269" w:hanging="284"/>
      </w:pPr>
      <w:rPr>
        <w:rFonts w:hint="default"/>
        <w:lang w:val="hu-HU" w:eastAsia="en-US" w:bidi="ar-SA"/>
      </w:rPr>
    </w:lvl>
    <w:lvl w:ilvl="3" w:tplc="28D8423C">
      <w:numFmt w:val="bullet"/>
      <w:lvlText w:val="•"/>
      <w:lvlJc w:val="left"/>
      <w:pPr>
        <w:ind w:left="3203" w:hanging="284"/>
      </w:pPr>
      <w:rPr>
        <w:rFonts w:hint="default"/>
        <w:lang w:val="hu-HU" w:eastAsia="en-US" w:bidi="ar-SA"/>
      </w:rPr>
    </w:lvl>
    <w:lvl w:ilvl="4" w:tplc="611AA078">
      <w:numFmt w:val="bullet"/>
      <w:lvlText w:val="•"/>
      <w:lvlJc w:val="left"/>
      <w:pPr>
        <w:ind w:left="4138" w:hanging="284"/>
      </w:pPr>
      <w:rPr>
        <w:rFonts w:hint="default"/>
        <w:lang w:val="hu-HU" w:eastAsia="en-US" w:bidi="ar-SA"/>
      </w:rPr>
    </w:lvl>
    <w:lvl w:ilvl="5" w:tplc="9A505C1E">
      <w:numFmt w:val="bullet"/>
      <w:lvlText w:val="•"/>
      <w:lvlJc w:val="left"/>
      <w:pPr>
        <w:ind w:left="5073" w:hanging="284"/>
      </w:pPr>
      <w:rPr>
        <w:rFonts w:hint="default"/>
        <w:lang w:val="hu-HU" w:eastAsia="en-US" w:bidi="ar-SA"/>
      </w:rPr>
    </w:lvl>
    <w:lvl w:ilvl="6" w:tplc="7750BC6A">
      <w:numFmt w:val="bullet"/>
      <w:lvlText w:val="•"/>
      <w:lvlJc w:val="left"/>
      <w:pPr>
        <w:ind w:left="6007" w:hanging="284"/>
      </w:pPr>
      <w:rPr>
        <w:rFonts w:hint="default"/>
        <w:lang w:val="hu-HU" w:eastAsia="en-US" w:bidi="ar-SA"/>
      </w:rPr>
    </w:lvl>
    <w:lvl w:ilvl="7" w:tplc="E594260C">
      <w:numFmt w:val="bullet"/>
      <w:lvlText w:val="•"/>
      <w:lvlJc w:val="left"/>
      <w:pPr>
        <w:ind w:left="6942" w:hanging="284"/>
      </w:pPr>
      <w:rPr>
        <w:rFonts w:hint="default"/>
        <w:lang w:val="hu-HU" w:eastAsia="en-US" w:bidi="ar-SA"/>
      </w:rPr>
    </w:lvl>
    <w:lvl w:ilvl="8" w:tplc="1C82EF14">
      <w:numFmt w:val="bullet"/>
      <w:lvlText w:val="•"/>
      <w:lvlJc w:val="left"/>
      <w:pPr>
        <w:ind w:left="7877" w:hanging="284"/>
      </w:pPr>
      <w:rPr>
        <w:rFonts w:hint="default"/>
        <w:lang w:val="hu-HU" w:eastAsia="en-US" w:bidi="ar-SA"/>
      </w:rPr>
    </w:lvl>
  </w:abstractNum>
  <w:abstractNum w:abstractNumId="4" w15:restartNumberingAfterBreak="0">
    <w:nsid w:val="66A50537"/>
    <w:multiLevelType w:val="hybridMultilevel"/>
    <w:tmpl w:val="67360472"/>
    <w:lvl w:ilvl="0" w:tplc="DBE2E866">
      <w:start w:val="5"/>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en-US" w:bidi="ar-SA"/>
      </w:rPr>
    </w:lvl>
    <w:lvl w:ilvl="1" w:tplc="414EAEBC">
      <w:start w:val="1"/>
      <w:numFmt w:val="decimal"/>
      <w:lvlText w:val="%2."/>
      <w:lvlJc w:val="left"/>
      <w:pPr>
        <w:ind w:left="682" w:hanging="284"/>
        <w:jc w:val="left"/>
      </w:pPr>
      <w:rPr>
        <w:rFonts w:ascii="Times New Roman" w:eastAsia="Times New Roman" w:hAnsi="Times New Roman" w:cs="Times New Roman" w:hint="default"/>
        <w:spacing w:val="0"/>
        <w:w w:val="99"/>
        <w:sz w:val="20"/>
        <w:szCs w:val="20"/>
        <w:lang w:val="hu-HU" w:eastAsia="en-US" w:bidi="ar-SA"/>
      </w:rPr>
    </w:lvl>
    <w:lvl w:ilvl="2" w:tplc="CE46F798">
      <w:numFmt w:val="bullet"/>
      <w:lvlText w:val="•"/>
      <w:lvlJc w:val="left"/>
      <w:pPr>
        <w:ind w:left="1687" w:hanging="284"/>
      </w:pPr>
      <w:rPr>
        <w:rFonts w:hint="default"/>
        <w:lang w:val="hu-HU" w:eastAsia="en-US" w:bidi="ar-SA"/>
      </w:rPr>
    </w:lvl>
    <w:lvl w:ilvl="3" w:tplc="4244A8BC">
      <w:numFmt w:val="bullet"/>
      <w:lvlText w:val="•"/>
      <w:lvlJc w:val="left"/>
      <w:pPr>
        <w:ind w:left="2694" w:hanging="284"/>
      </w:pPr>
      <w:rPr>
        <w:rFonts w:hint="default"/>
        <w:lang w:val="hu-HU" w:eastAsia="en-US" w:bidi="ar-SA"/>
      </w:rPr>
    </w:lvl>
    <w:lvl w:ilvl="4" w:tplc="B4D62E36">
      <w:numFmt w:val="bullet"/>
      <w:lvlText w:val="•"/>
      <w:lvlJc w:val="left"/>
      <w:pPr>
        <w:ind w:left="3702" w:hanging="284"/>
      </w:pPr>
      <w:rPr>
        <w:rFonts w:hint="default"/>
        <w:lang w:val="hu-HU" w:eastAsia="en-US" w:bidi="ar-SA"/>
      </w:rPr>
    </w:lvl>
    <w:lvl w:ilvl="5" w:tplc="521A2BCC">
      <w:numFmt w:val="bullet"/>
      <w:lvlText w:val="•"/>
      <w:lvlJc w:val="left"/>
      <w:pPr>
        <w:ind w:left="4709" w:hanging="284"/>
      </w:pPr>
      <w:rPr>
        <w:rFonts w:hint="default"/>
        <w:lang w:val="hu-HU" w:eastAsia="en-US" w:bidi="ar-SA"/>
      </w:rPr>
    </w:lvl>
    <w:lvl w:ilvl="6" w:tplc="8D4C2792">
      <w:numFmt w:val="bullet"/>
      <w:lvlText w:val="•"/>
      <w:lvlJc w:val="left"/>
      <w:pPr>
        <w:ind w:left="5716" w:hanging="284"/>
      </w:pPr>
      <w:rPr>
        <w:rFonts w:hint="default"/>
        <w:lang w:val="hu-HU" w:eastAsia="en-US" w:bidi="ar-SA"/>
      </w:rPr>
    </w:lvl>
    <w:lvl w:ilvl="7" w:tplc="704C9B48">
      <w:numFmt w:val="bullet"/>
      <w:lvlText w:val="•"/>
      <w:lvlJc w:val="left"/>
      <w:pPr>
        <w:ind w:left="6724" w:hanging="284"/>
      </w:pPr>
      <w:rPr>
        <w:rFonts w:hint="default"/>
        <w:lang w:val="hu-HU" w:eastAsia="en-US" w:bidi="ar-SA"/>
      </w:rPr>
    </w:lvl>
    <w:lvl w:ilvl="8" w:tplc="C038A3AC">
      <w:numFmt w:val="bullet"/>
      <w:lvlText w:val="•"/>
      <w:lvlJc w:val="left"/>
      <w:pPr>
        <w:ind w:left="7731" w:hanging="284"/>
      </w:pPr>
      <w:rPr>
        <w:rFonts w:hint="default"/>
        <w:lang w:val="hu-HU" w:eastAsia="en-US" w:bidi="ar-SA"/>
      </w:rPr>
    </w:lvl>
  </w:abstractNum>
  <w:abstractNum w:abstractNumId="5" w15:restartNumberingAfterBreak="0">
    <w:nsid w:val="6B4A40CA"/>
    <w:multiLevelType w:val="hybridMultilevel"/>
    <w:tmpl w:val="A822B618"/>
    <w:lvl w:ilvl="0" w:tplc="4D1ECF84">
      <w:start w:val="1"/>
      <w:numFmt w:val="decimal"/>
      <w:lvlText w:val="%1."/>
      <w:lvlJc w:val="left"/>
      <w:pPr>
        <w:ind w:left="399" w:hanging="284"/>
        <w:jc w:val="left"/>
      </w:pPr>
      <w:rPr>
        <w:rFonts w:ascii="Times New Roman" w:eastAsia="Times New Roman" w:hAnsi="Times New Roman" w:cs="Times New Roman" w:hint="default"/>
        <w:b/>
        <w:bCs/>
        <w:spacing w:val="0"/>
        <w:w w:val="99"/>
        <w:sz w:val="20"/>
        <w:szCs w:val="20"/>
        <w:lang w:val="hu-HU" w:eastAsia="en-US" w:bidi="ar-SA"/>
      </w:rPr>
    </w:lvl>
    <w:lvl w:ilvl="1" w:tplc="7D0CA5A4">
      <w:numFmt w:val="bullet"/>
      <w:lvlText w:val="•"/>
      <w:lvlJc w:val="left"/>
      <w:pPr>
        <w:ind w:left="1334" w:hanging="284"/>
      </w:pPr>
      <w:rPr>
        <w:rFonts w:hint="default"/>
        <w:lang w:val="hu-HU" w:eastAsia="en-US" w:bidi="ar-SA"/>
      </w:rPr>
    </w:lvl>
    <w:lvl w:ilvl="2" w:tplc="0B0C236E">
      <w:numFmt w:val="bullet"/>
      <w:lvlText w:val="•"/>
      <w:lvlJc w:val="left"/>
      <w:pPr>
        <w:ind w:left="2269" w:hanging="284"/>
      </w:pPr>
      <w:rPr>
        <w:rFonts w:hint="default"/>
        <w:lang w:val="hu-HU" w:eastAsia="en-US" w:bidi="ar-SA"/>
      </w:rPr>
    </w:lvl>
    <w:lvl w:ilvl="3" w:tplc="A544CB52">
      <w:numFmt w:val="bullet"/>
      <w:lvlText w:val="•"/>
      <w:lvlJc w:val="left"/>
      <w:pPr>
        <w:ind w:left="3203" w:hanging="284"/>
      </w:pPr>
      <w:rPr>
        <w:rFonts w:hint="default"/>
        <w:lang w:val="hu-HU" w:eastAsia="en-US" w:bidi="ar-SA"/>
      </w:rPr>
    </w:lvl>
    <w:lvl w:ilvl="4" w:tplc="B186EB94">
      <w:numFmt w:val="bullet"/>
      <w:lvlText w:val="•"/>
      <w:lvlJc w:val="left"/>
      <w:pPr>
        <w:ind w:left="4138" w:hanging="284"/>
      </w:pPr>
      <w:rPr>
        <w:rFonts w:hint="default"/>
        <w:lang w:val="hu-HU" w:eastAsia="en-US" w:bidi="ar-SA"/>
      </w:rPr>
    </w:lvl>
    <w:lvl w:ilvl="5" w:tplc="0BA294E6">
      <w:numFmt w:val="bullet"/>
      <w:lvlText w:val="•"/>
      <w:lvlJc w:val="left"/>
      <w:pPr>
        <w:ind w:left="5073" w:hanging="284"/>
      </w:pPr>
      <w:rPr>
        <w:rFonts w:hint="default"/>
        <w:lang w:val="hu-HU" w:eastAsia="en-US" w:bidi="ar-SA"/>
      </w:rPr>
    </w:lvl>
    <w:lvl w:ilvl="6" w:tplc="A21A627A">
      <w:numFmt w:val="bullet"/>
      <w:lvlText w:val="•"/>
      <w:lvlJc w:val="left"/>
      <w:pPr>
        <w:ind w:left="6007" w:hanging="284"/>
      </w:pPr>
      <w:rPr>
        <w:rFonts w:hint="default"/>
        <w:lang w:val="hu-HU" w:eastAsia="en-US" w:bidi="ar-SA"/>
      </w:rPr>
    </w:lvl>
    <w:lvl w:ilvl="7" w:tplc="5CBAE35E">
      <w:numFmt w:val="bullet"/>
      <w:lvlText w:val="•"/>
      <w:lvlJc w:val="left"/>
      <w:pPr>
        <w:ind w:left="6942" w:hanging="284"/>
      </w:pPr>
      <w:rPr>
        <w:rFonts w:hint="default"/>
        <w:lang w:val="hu-HU" w:eastAsia="en-US" w:bidi="ar-SA"/>
      </w:rPr>
    </w:lvl>
    <w:lvl w:ilvl="8" w:tplc="2FA67E04">
      <w:numFmt w:val="bullet"/>
      <w:lvlText w:val="•"/>
      <w:lvlJc w:val="left"/>
      <w:pPr>
        <w:ind w:left="7877" w:hanging="284"/>
      </w:pPr>
      <w:rPr>
        <w:rFonts w:hint="default"/>
        <w:lang w:val="hu-HU" w:eastAsia="en-US" w:bidi="ar-SA"/>
      </w:rPr>
    </w:lvl>
  </w:abstractNum>
  <w:abstractNum w:abstractNumId="6" w15:restartNumberingAfterBreak="0">
    <w:nsid w:val="7111625A"/>
    <w:multiLevelType w:val="hybridMultilevel"/>
    <w:tmpl w:val="A718E652"/>
    <w:lvl w:ilvl="0" w:tplc="64EE66F4">
      <w:start w:val="1"/>
      <w:numFmt w:val="lowerLetter"/>
      <w:lvlText w:val="%1)"/>
      <w:lvlJc w:val="left"/>
      <w:pPr>
        <w:ind w:left="771" w:hanging="370"/>
        <w:jc w:val="left"/>
      </w:pPr>
      <w:rPr>
        <w:rFonts w:ascii="Times New Roman" w:eastAsia="Times New Roman" w:hAnsi="Times New Roman" w:cs="Times New Roman" w:hint="default"/>
        <w:spacing w:val="0"/>
        <w:w w:val="99"/>
        <w:sz w:val="20"/>
        <w:szCs w:val="20"/>
        <w:lang w:val="hu-HU" w:eastAsia="en-US" w:bidi="ar-SA"/>
      </w:rPr>
    </w:lvl>
    <w:lvl w:ilvl="1" w:tplc="1AFEE760">
      <w:numFmt w:val="bullet"/>
      <w:lvlText w:val="•"/>
      <w:lvlJc w:val="left"/>
      <w:pPr>
        <w:ind w:left="1676" w:hanging="370"/>
      </w:pPr>
      <w:rPr>
        <w:rFonts w:hint="default"/>
        <w:lang w:val="hu-HU" w:eastAsia="en-US" w:bidi="ar-SA"/>
      </w:rPr>
    </w:lvl>
    <w:lvl w:ilvl="2" w:tplc="E63666F8">
      <w:numFmt w:val="bullet"/>
      <w:lvlText w:val="•"/>
      <w:lvlJc w:val="left"/>
      <w:pPr>
        <w:ind w:left="2573" w:hanging="370"/>
      </w:pPr>
      <w:rPr>
        <w:rFonts w:hint="default"/>
        <w:lang w:val="hu-HU" w:eastAsia="en-US" w:bidi="ar-SA"/>
      </w:rPr>
    </w:lvl>
    <w:lvl w:ilvl="3" w:tplc="90022FCE">
      <w:numFmt w:val="bullet"/>
      <w:lvlText w:val="•"/>
      <w:lvlJc w:val="left"/>
      <w:pPr>
        <w:ind w:left="3469" w:hanging="370"/>
      </w:pPr>
      <w:rPr>
        <w:rFonts w:hint="default"/>
        <w:lang w:val="hu-HU" w:eastAsia="en-US" w:bidi="ar-SA"/>
      </w:rPr>
    </w:lvl>
    <w:lvl w:ilvl="4" w:tplc="47AA9DAC">
      <w:numFmt w:val="bullet"/>
      <w:lvlText w:val="•"/>
      <w:lvlJc w:val="left"/>
      <w:pPr>
        <w:ind w:left="4366" w:hanging="370"/>
      </w:pPr>
      <w:rPr>
        <w:rFonts w:hint="default"/>
        <w:lang w:val="hu-HU" w:eastAsia="en-US" w:bidi="ar-SA"/>
      </w:rPr>
    </w:lvl>
    <w:lvl w:ilvl="5" w:tplc="6A4A03B6">
      <w:numFmt w:val="bullet"/>
      <w:lvlText w:val="•"/>
      <w:lvlJc w:val="left"/>
      <w:pPr>
        <w:ind w:left="5263" w:hanging="370"/>
      </w:pPr>
      <w:rPr>
        <w:rFonts w:hint="default"/>
        <w:lang w:val="hu-HU" w:eastAsia="en-US" w:bidi="ar-SA"/>
      </w:rPr>
    </w:lvl>
    <w:lvl w:ilvl="6" w:tplc="D4322DEC">
      <w:numFmt w:val="bullet"/>
      <w:lvlText w:val="•"/>
      <w:lvlJc w:val="left"/>
      <w:pPr>
        <w:ind w:left="6159" w:hanging="370"/>
      </w:pPr>
      <w:rPr>
        <w:rFonts w:hint="default"/>
        <w:lang w:val="hu-HU" w:eastAsia="en-US" w:bidi="ar-SA"/>
      </w:rPr>
    </w:lvl>
    <w:lvl w:ilvl="7" w:tplc="4238EE00">
      <w:numFmt w:val="bullet"/>
      <w:lvlText w:val="•"/>
      <w:lvlJc w:val="left"/>
      <w:pPr>
        <w:ind w:left="7056" w:hanging="370"/>
      </w:pPr>
      <w:rPr>
        <w:rFonts w:hint="default"/>
        <w:lang w:val="hu-HU" w:eastAsia="en-US" w:bidi="ar-SA"/>
      </w:rPr>
    </w:lvl>
    <w:lvl w:ilvl="8" w:tplc="37C04E14">
      <w:numFmt w:val="bullet"/>
      <w:lvlText w:val="•"/>
      <w:lvlJc w:val="left"/>
      <w:pPr>
        <w:ind w:left="7953" w:hanging="370"/>
      </w:pPr>
      <w:rPr>
        <w:rFonts w:hint="default"/>
        <w:lang w:val="hu-HU" w:eastAsia="en-US" w:bidi="ar-SA"/>
      </w:r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FC"/>
    <w:rsid w:val="00073442"/>
    <w:rsid w:val="00176235"/>
    <w:rsid w:val="0032478D"/>
    <w:rsid w:val="005E715C"/>
    <w:rsid w:val="006A7A7A"/>
    <w:rsid w:val="0071230A"/>
    <w:rsid w:val="009B3AC3"/>
    <w:rsid w:val="00C2080B"/>
    <w:rsid w:val="00D73D4E"/>
    <w:rsid w:val="00E37312"/>
    <w:rsid w:val="00E72538"/>
    <w:rsid w:val="00ED2CFC"/>
    <w:rsid w:val="00EF1926"/>
    <w:rsid w:val="00F958D1"/>
    <w:rsid w:val="00FB6B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EFD4"/>
  <w15:docId w15:val="{26D96DBD-049B-497C-AB7D-96CFB1C2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lang w:val="hu-HU"/>
    </w:rPr>
  </w:style>
  <w:style w:type="paragraph" w:styleId="Cmsor1">
    <w:name w:val="heading 1"/>
    <w:basedOn w:val="Norml"/>
    <w:uiPriority w:val="9"/>
    <w:qFormat/>
    <w:pPr>
      <w:ind w:left="116"/>
      <w:outlineLvl w:val="0"/>
    </w:pPr>
    <w:rPr>
      <w:b/>
      <w:bCs/>
      <w:sz w:val="20"/>
      <w:szCs w:val="20"/>
      <w:u w:val="single" w:color="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399" w:hanging="284"/>
      <w:jc w:val="both"/>
    </w:pPr>
  </w:style>
  <w:style w:type="paragraph" w:customStyle="1" w:styleId="TableParagraph">
    <w:name w:val="Table Paragraph"/>
    <w:basedOn w:val="Norm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tvedelem@rk.elte.hu" TargetMode="External"/><Relationship Id="rId5" Type="http://schemas.openxmlformats.org/officeDocument/2006/relationships/hyperlink" Target="http://konzuliszolgalat.kormany.hu/egt-tagallam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2415</Words>
  <Characters>16668</Characters>
  <Application>Microsoft Office Word</Application>
  <DocSecurity>0</DocSecurity>
  <Lines>138</Lines>
  <Paragraphs>38</Paragraphs>
  <ScaleCrop>false</ScaleCrop>
  <HeadingPairs>
    <vt:vector size="2" baseType="variant">
      <vt:variant>
        <vt:lpstr>Cím</vt:lpstr>
      </vt:variant>
      <vt:variant>
        <vt:i4>1</vt:i4>
      </vt:variant>
    </vt:vector>
  </HeadingPairs>
  <TitlesOfParts>
    <vt:vector size="1" baseType="lpstr">
      <vt:lpstr>Microsoft Word - AdatkezelÃ©si tÃ¡jÃ©koztatÃ³_NyÃ­lt hetek_2021.01.18-22.</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AdatkezelÃ©si tÃ¡jÃ©koztatÃ³_NyÃ­lt hetek_2021.01.18-22.</dc:title>
  <dc:creator>User</dc:creator>
  <cp:lastModifiedBy>Tímea Murzsa</cp:lastModifiedBy>
  <cp:revision>3</cp:revision>
  <cp:lastPrinted>2021-01-29T10:29:00Z</cp:lastPrinted>
  <dcterms:created xsi:type="dcterms:W3CDTF">2021-04-13T08:39:00Z</dcterms:created>
  <dcterms:modified xsi:type="dcterms:W3CDTF">2021-04-13T10:02:00Z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2021-01-29T00:00:00Z</vt:filetime>
  </property>
</Properties>
</file>